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7C0" w:rsidRPr="00C24188" w:rsidRDefault="00857596" w:rsidP="00C24188">
      <w:pPr>
        <w:spacing w:line="360" w:lineRule="auto"/>
        <w:jc w:val="center"/>
        <w:rPr>
          <w:rFonts w:ascii="仿宋" w:eastAsia="仿宋" w:hAnsi="仿宋" w:cs="仿宋"/>
          <w:color w:val="000000"/>
          <w:sz w:val="24"/>
          <w:szCs w:val="24"/>
        </w:rPr>
      </w:pPr>
      <w:r w:rsidRPr="00C24188">
        <w:rPr>
          <w:rFonts w:ascii="方正小标宋简体" w:eastAsia="方正小标宋简体" w:hAnsiTheme="majorHAnsi" w:cs="仿宋" w:hint="eastAsia"/>
          <w:b/>
          <w:bCs/>
          <w:color w:val="000000"/>
          <w:sz w:val="44"/>
          <w:szCs w:val="44"/>
        </w:rPr>
        <w:t>教育学院硕士研究生导师遴选条件和程序</w:t>
      </w:r>
    </w:p>
    <w:p w:rsidR="009127C0" w:rsidRPr="00C24188" w:rsidRDefault="00857596" w:rsidP="00C24188">
      <w:pPr>
        <w:spacing w:line="560" w:lineRule="exact"/>
        <w:ind w:firstLineChars="200" w:firstLine="640"/>
        <w:jc w:val="left"/>
        <w:rPr>
          <w:rFonts w:ascii="仿宋" w:eastAsia="仿宋" w:hAnsi="仿宋" w:cs="仿宋"/>
          <w:sz w:val="32"/>
          <w:szCs w:val="32"/>
        </w:rPr>
      </w:pPr>
      <w:r w:rsidRPr="00C24188">
        <w:rPr>
          <w:rFonts w:ascii="仿宋" w:eastAsia="仿宋" w:hAnsi="仿宋" w:cs="仿宋" w:hint="eastAsia"/>
          <w:sz w:val="32"/>
          <w:szCs w:val="32"/>
        </w:rPr>
        <w:t>根据</w:t>
      </w:r>
      <w:r w:rsidRPr="00C24188">
        <w:rPr>
          <w:rFonts w:ascii="仿宋" w:eastAsia="仿宋" w:hAnsi="仿宋" w:cs="仿宋"/>
          <w:sz w:val="32"/>
          <w:szCs w:val="32"/>
        </w:rPr>
        <w:t>《教育部国家发展改革委</w:t>
      </w:r>
      <w:r w:rsidR="00D51542">
        <w:rPr>
          <w:rFonts w:ascii="仿宋" w:eastAsia="仿宋" w:hAnsi="仿宋" w:cs="仿宋" w:hint="eastAsia"/>
          <w:sz w:val="32"/>
          <w:szCs w:val="32"/>
        </w:rPr>
        <w:t>、</w:t>
      </w:r>
      <w:r w:rsidRPr="00C24188">
        <w:rPr>
          <w:rFonts w:ascii="仿宋" w:eastAsia="仿宋" w:hAnsi="仿宋" w:cs="仿宋"/>
          <w:sz w:val="32"/>
          <w:szCs w:val="32"/>
        </w:rPr>
        <w:t>财政部关于深化研究生教育改革的意见》（教研〔2013〕1 号）</w:t>
      </w:r>
      <w:r w:rsidRPr="00C24188">
        <w:rPr>
          <w:rFonts w:ascii="仿宋" w:eastAsia="仿宋" w:hAnsi="仿宋" w:cs="仿宋" w:hint="eastAsia"/>
          <w:sz w:val="32"/>
          <w:szCs w:val="32"/>
        </w:rPr>
        <w:t>、《国务院学位委员会、教育部关于加强学位与研究生教育质量保证和监督体系建设的意见》（学位</w:t>
      </w:r>
      <w:r w:rsidRPr="00C24188">
        <w:rPr>
          <w:rFonts w:ascii="仿宋" w:eastAsia="仿宋" w:hAnsi="仿宋" w:cs="仿宋"/>
          <w:sz w:val="32"/>
          <w:szCs w:val="32"/>
        </w:rPr>
        <w:t>〔2013〕3</w:t>
      </w:r>
      <w:r w:rsidRPr="00C24188">
        <w:rPr>
          <w:rFonts w:ascii="仿宋" w:eastAsia="仿宋" w:hAnsi="仿宋" w:cs="仿宋" w:hint="eastAsia"/>
          <w:sz w:val="32"/>
          <w:szCs w:val="32"/>
        </w:rPr>
        <w:t>号）、《关于印发杭州师范大学研究生指导教师管理办法的通知》（杭师大研</w:t>
      </w:r>
      <w:r w:rsidRPr="00C24188">
        <w:rPr>
          <w:rFonts w:ascii="仿宋" w:eastAsia="仿宋" w:hAnsi="仿宋" w:cs="仿宋"/>
          <w:sz w:val="32"/>
          <w:szCs w:val="32"/>
        </w:rPr>
        <w:t>〔2015〕2</w:t>
      </w:r>
      <w:r w:rsidRPr="00C24188">
        <w:rPr>
          <w:rFonts w:ascii="仿宋" w:eastAsia="仿宋" w:hAnsi="仿宋" w:cs="仿宋" w:hint="eastAsia"/>
          <w:sz w:val="32"/>
          <w:szCs w:val="32"/>
        </w:rPr>
        <w:t>号）文件精神，结合学院实际，制定</w:t>
      </w:r>
      <w:r w:rsidR="00E47A9C">
        <w:rPr>
          <w:rFonts w:ascii="仿宋" w:eastAsia="仿宋" w:hAnsi="仿宋" w:cs="仿宋" w:hint="eastAsia"/>
          <w:sz w:val="32"/>
          <w:szCs w:val="32"/>
        </w:rPr>
        <w:t>教育学院硕士研究生导师遴选条件和程序</w:t>
      </w:r>
      <w:r w:rsidRPr="00C24188">
        <w:rPr>
          <w:rFonts w:ascii="仿宋" w:eastAsia="仿宋" w:hAnsi="仿宋" w:cs="仿宋" w:hint="eastAsia"/>
          <w:sz w:val="32"/>
          <w:szCs w:val="32"/>
        </w:rPr>
        <w:t>。</w:t>
      </w:r>
    </w:p>
    <w:p w:rsidR="009127C0" w:rsidRPr="00C24188" w:rsidRDefault="00857596" w:rsidP="00C24188">
      <w:pPr>
        <w:spacing w:line="560" w:lineRule="exact"/>
        <w:rPr>
          <w:rFonts w:ascii="仿宋" w:eastAsia="仿宋" w:hAnsi="仿宋" w:cs="仿宋"/>
          <w:b/>
          <w:sz w:val="32"/>
          <w:szCs w:val="32"/>
        </w:rPr>
      </w:pPr>
      <w:r w:rsidRPr="00C24188">
        <w:rPr>
          <w:rFonts w:ascii="仿宋" w:eastAsia="仿宋" w:hAnsi="仿宋" w:cs="仿宋" w:hint="eastAsia"/>
          <w:b/>
          <w:sz w:val="32"/>
          <w:szCs w:val="32"/>
        </w:rPr>
        <w:t>一、遴选条件</w:t>
      </w:r>
    </w:p>
    <w:p w:rsidR="009127C0" w:rsidRPr="00656DDD" w:rsidRDefault="00857596" w:rsidP="00656DDD">
      <w:pPr>
        <w:spacing w:line="560" w:lineRule="exact"/>
        <w:ind w:firstLineChars="150" w:firstLine="482"/>
        <w:rPr>
          <w:rFonts w:ascii="仿宋" w:eastAsia="仿宋" w:hAnsi="仿宋" w:cs="仿宋"/>
          <w:b/>
          <w:sz w:val="32"/>
          <w:szCs w:val="32"/>
        </w:rPr>
      </w:pPr>
      <w:r w:rsidRPr="00656DDD">
        <w:rPr>
          <w:rFonts w:ascii="仿宋" w:eastAsia="仿宋" w:hAnsi="仿宋" w:cs="仿宋"/>
          <w:b/>
          <w:sz w:val="32"/>
          <w:szCs w:val="32"/>
        </w:rPr>
        <w:t>(一)</w:t>
      </w:r>
      <w:r w:rsidRPr="00656DDD">
        <w:rPr>
          <w:rFonts w:ascii="仿宋" w:eastAsia="仿宋" w:hAnsi="仿宋" w:cs="仿宋" w:hint="eastAsia"/>
          <w:b/>
          <w:sz w:val="32"/>
          <w:szCs w:val="32"/>
        </w:rPr>
        <w:t>学术学位硕士研究生导师遴选条件</w:t>
      </w:r>
    </w:p>
    <w:p w:rsidR="009127C0" w:rsidRDefault="00857596" w:rsidP="00C24188">
      <w:pPr>
        <w:spacing w:line="560" w:lineRule="exact"/>
        <w:ind w:firstLineChars="200" w:firstLine="640"/>
        <w:rPr>
          <w:rFonts w:ascii="仿宋" w:eastAsia="仿宋" w:hAnsi="仿宋" w:cs="仿宋"/>
          <w:sz w:val="32"/>
          <w:szCs w:val="32"/>
        </w:rPr>
      </w:pPr>
      <w:r w:rsidRPr="00C24188">
        <w:rPr>
          <w:rFonts w:ascii="仿宋" w:eastAsia="仿宋" w:hAnsi="仿宋" w:cs="仿宋"/>
          <w:sz w:val="32"/>
          <w:szCs w:val="32"/>
        </w:rPr>
        <w:t>1.具有副教授及以上职称，或具有讲师职称且已取得博士学位；身体良好</w:t>
      </w:r>
      <w:r w:rsidRPr="00C24188">
        <w:rPr>
          <w:rFonts w:ascii="仿宋" w:eastAsia="仿宋" w:hAnsi="仿宋" w:cs="仿宋" w:hint="eastAsia"/>
          <w:sz w:val="32"/>
          <w:szCs w:val="32"/>
        </w:rPr>
        <w:t>。</w:t>
      </w:r>
    </w:p>
    <w:p w:rsidR="00861E33" w:rsidRPr="00C24188" w:rsidRDefault="00861E33" w:rsidP="00C2418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2.文科（除艺术类）、理科专业导师</w:t>
      </w:r>
    </w:p>
    <w:p w:rsidR="00FB2506" w:rsidRDefault="00861E33" w:rsidP="00FB250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857596" w:rsidRPr="00C24188">
        <w:rPr>
          <w:rFonts w:ascii="仿宋" w:eastAsia="仿宋" w:hAnsi="仿宋" w:cs="仿宋"/>
          <w:sz w:val="32"/>
          <w:szCs w:val="32"/>
        </w:rPr>
        <w:t>科研</w:t>
      </w:r>
      <w:r w:rsidR="00857596" w:rsidRPr="00C24188">
        <w:rPr>
          <w:rFonts w:ascii="仿宋" w:eastAsia="仿宋" w:hAnsi="仿宋" w:cs="仿宋" w:hint="eastAsia"/>
          <w:sz w:val="32"/>
          <w:szCs w:val="32"/>
        </w:rPr>
        <w:t>成果方面：</w:t>
      </w:r>
    </w:p>
    <w:p w:rsidR="009127C0" w:rsidRPr="00C24188" w:rsidRDefault="00857596" w:rsidP="00FB2506">
      <w:pPr>
        <w:spacing w:line="560" w:lineRule="exact"/>
        <w:ind w:firstLineChars="200" w:firstLine="640"/>
        <w:rPr>
          <w:rFonts w:ascii="仿宋" w:eastAsia="仿宋" w:hAnsi="仿宋" w:cs="仿宋"/>
          <w:sz w:val="32"/>
          <w:szCs w:val="32"/>
        </w:rPr>
      </w:pPr>
      <w:r w:rsidRPr="00C24188">
        <w:rPr>
          <w:rFonts w:ascii="仿宋" w:eastAsia="仿宋" w:hAnsi="仿宋" w:cs="仿宋" w:hint="eastAsia"/>
          <w:sz w:val="32"/>
          <w:szCs w:val="32"/>
        </w:rPr>
        <w:t>近五年来，文科</w:t>
      </w:r>
      <w:r w:rsidR="00656DDD">
        <w:rPr>
          <w:rFonts w:ascii="仿宋" w:eastAsia="仿宋" w:hAnsi="仿宋" w:cs="仿宋" w:hint="eastAsia"/>
          <w:sz w:val="32"/>
          <w:szCs w:val="32"/>
        </w:rPr>
        <w:t>（除艺术类）</w:t>
      </w:r>
      <w:r w:rsidRPr="00C24188">
        <w:rPr>
          <w:rFonts w:ascii="仿宋" w:eastAsia="仿宋" w:hAnsi="仿宋" w:cs="仿宋" w:hint="eastAsia"/>
          <w:sz w:val="32"/>
          <w:szCs w:val="32"/>
        </w:rPr>
        <w:t>专业导师须以第一作者或通讯作者在二级（含）以上期刊（依据</w:t>
      </w:r>
      <w:r w:rsidR="008B5582">
        <w:rPr>
          <w:rFonts w:ascii="仿宋" w:eastAsia="仿宋" w:hAnsi="仿宋" w:cs="仿宋" w:hint="eastAsia"/>
          <w:sz w:val="32"/>
          <w:szCs w:val="32"/>
        </w:rPr>
        <w:t>《2015版</w:t>
      </w:r>
      <w:r w:rsidR="008B5582" w:rsidRPr="00C24188">
        <w:rPr>
          <w:rFonts w:ascii="仿宋" w:eastAsia="仿宋" w:hAnsi="仿宋" w:cs="仿宋" w:hint="eastAsia"/>
          <w:sz w:val="32"/>
          <w:szCs w:val="32"/>
        </w:rPr>
        <w:t>杭州师范大学人文社会科学类学术期刊定级标准</w:t>
      </w:r>
      <w:r w:rsidR="008B5582">
        <w:rPr>
          <w:rFonts w:ascii="仿宋" w:eastAsia="仿宋" w:hAnsi="仿宋" w:cs="仿宋" w:hint="eastAsia"/>
          <w:sz w:val="32"/>
          <w:szCs w:val="32"/>
        </w:rPr>
        <w:t>》</w:t>
      </w:r>
      <w:r w:rsidRPr="00C24188">
        <w:rPr>
          <w:rFonts w:ascii="仿宋" w:eastAsia="仿宋" w:hAnsi="仿宋" w:cs="仿宋" w:hint="eastAsia"/>
          <w:sz w:val="32"/>
          <w:szCs w:val="32"/>
        </w:rPr>
        <w:t>）至少发表学术论文</w:t>
      </w:r>
      <w:r w:rsidRPr="00C24188">
        <w:rPr>
          <w:rFonts w:ascii="仿宋" w:eastAsia="仿宋" w:hAnsi="仿宋" w:cs="仿宋"/>
          <w:sz w:val="32"/>
          <w:szCs w:val="32"/>
        </w:rPr>
        <w:t xml:space="preserve"> 2 </w:t>
      </w:r>
      <w:r w:rsidRPr="00C24188">
        <w:rPr>
          <w:rFonts w:ascii="仿宋" w:eastAsia="仿宋" w:hAnsi="仿宋" w:cs="仿宋" w:hint="eastAsia"/>
          <w:sz w:val="32"/>
          <w:szCs w:val="32"/>
        </w:rPr>
        <w:t>篇</w:t>
      </w:r>
      <w:r w:rsidR="00656DDD">
        <w:rPr>
          <w:rFonts w:ascii="仿宋" w:eastAsia="仿宋" w:hAnsi="仿宋" w:cs="仿宋" w:hint="eastAsia"/>
          <w:sz w:val="32"/>
          <w:szCs w:val="32"/>
        </w:rPr>
        <w:t>;</w:t>
      </w:r>
      <w:r w:rsidRPr="00C24188">
        <w:rPr>
          <w:rFonts w:ascii="仿宋" w:eastAsia="仿宋" w:hAnsi="仿宋" w:cs="仿宋" w:hint="eastAsia"/>
          <w:sz w:val="32"/>
          <w:szCs w:val="32"/>
        </w:rPr>
        <w:t>理科专业导师须以第一作者或通讯作者在</w:t>
      </w:r>
      <w:r w:rsidRPr="00C24188">
        <w:rPr>
          <w:rFonts w:ascii="仿宋" w:eastAsia="仿宋" w:hAnsi="仿宋" w:cs="仿宋"/>
          <w:sz w:val="32"/>
          <w:szCs w:val="32"/>
        </w:rPr>
        <w:t xml:space="preserve">SCI（含SCIE）或 EI </w:t>
      </w:r>
      <w:r w:rsidRPr="00C24188">
        <w:rPr>
          <w:rFonts w:ascii="仿宋" w:eastAsia="仿宋" w:hAnsi="仿宋" w:cs="仿宋" w:hint="eastAsia"/>
          <w:sz w:val="32"/>
          <w:szCs w:val="32"/>
        </w:rPr>
        <w:t>期刊上至少发表学术论文</w:t>
      </w:r>
      <w:r w:rsidRPr="00C24188">
        <w:rPr>
          <w:rFonts w:ascii="仿宋" w:eastAsia="仿宋" w:hAnsi="仿宋" w:cs="仿宋"/>
          <w:sz w:val="32"/>
          <w:szCs w:val="32"/>
        </w:rPr>
        <w:t xml:space="preserve"> 2 </w:t>
      </w:r>
      <w:r w:rsidR="00FB2506">
        <w:rPr>
          <w:rFonts w:ascii="仿宋" w:eastAsia="仿宋" w:hAnsi="仿宋" w:cs="仿宋" w:hint="eastAsia"/>
          <w:sz w:val="32"/>
          <w:szCs w:val="32"/>
        </w:rPr>
        <w:t>篇。</w:t>
      </w:r>
      <w:r w:rsidRPr="00C24188">
        <w:rPr>
          <w:rFonts w:ascii="仿宋" w:eastAsia="仿宋" w:hAnsi="仿宋" w:cs="仿宋" w:hint="eastAsia"/>
          <w:sz w:val="32"/>
          <w:szCs w:val="32"/>
        </w:rPr>
        <w:t>或以第一作者出版专著至少</w:t>
      </w:r>
      <w:r w:rsidRPr="00C24188">
        <w:rPr>
          <w:rFonts w:ascii="仿宋" w:eastAsia="仿宋" w:hAnsi="仿宋" w:cs="仿宋"/>
          <w:sz w:val="32"/>
          <w:szCs w:val="32"/>
        </w:rPr>
        <w:t>1部</w:t>
      </w:r>
      <w:r w:rsidR="00244337" w:rsidRPr="00C24188">
        <w:rPr>
          <w:rFonts w:ascii="仿宋" w:eastAsia="仿宋" w:hAnsi="仿宋" w:cs="仿宋"/>
          <w:sz w:val="32"/>
          <w:szCs w:val="32"/>
        </w:rPr>
        <w:t>;</w:t>
      </w:r>
      <w:r w:rsidRPr="00C24188">
        <w:rPr>
          <w:rFonts w:ascii="仿宋" w:eastAsia="仿宋" w:hAnsi="仿宋" w:cs="仿宋" w:hint="eastAsia"/>
          <w:sz w:val="32"/>
          <w:szCs w:val="32"/>
        </w:rPr>
        <w:t>或以第一作者被副省级部门或副省级城市采纳咨询报告或政策建议至少</w:t>
      </w:r>
      <w:r w:rsidRPr="00C24188">
        <w:rPr>
          <w:rFonts w:ascii="仿宋" w:eastAsia="仿宋" w:hAnsi="仿宋" w:cs="仿宋"/>
          <w:sz w:val="32"/>
          <w:szCs w:val="32"/>
        </w:rPr>
        <w:t>1篇</w:t>
      </w:r>
      <w:r w:rsidR="00861E33">
        <w:rPr>
          <w:rFonts w:ascii="仿宋" w:eastAsia="仿宋" w:hAnsi="仿宋" w:cs="仿宋"/>
          <w:sz w:val="32"/>
          <w:szCs w:val="32"/>
        </w:rPr>
        <w:t>;</w:t>
      </w:r>
      <w:r w:rsidR="00861E33">
        <w:rPr>
          <w:rFonts w:ascii="仿宋" w:eastAsia="仿宋" w:hAnsi="仿宋" w:cs="仿宋" w:hint="eastAsia"/>
          <w:sz w:val="32"/>
          <w:szCs w:val="32"/>
        </w:rPr>
        <w:t>或获得省部级及以上科研奖励1项</w:t>
      </w:r>
      <w:r w:rsidR="002A67A7">
        <w:rPr>
          <w:rFonts w:ascii="仿宋" w:eastAsia="仿宋" w:hAnsi="仿宋" w:cs="仿宋" w:hint="eastAsia"/>
          <w:sz w:val="32"/>
          <w:szCs w:val="32"/>
        </w:rPr>
        <w:t>（排名第一）</w:t>
      </w:r>
      <w:r w:rsidR="00861E33">
        <w:rPr>
          <w:rFonts w:ascii="仿宋" w:eastAsia="仿宋" w:hAnsi="仿宋" w:cs="仿宋" w:hint="eastAsia"/>
          <w:sz w:val="32"/>
          <w:szCs w:val="32"/>
        </w:rPr>
        <w:t>；</w:t>
      </w:r>
      <w:r w:rsidR="00244337" w:rsidRPr="00C24188">
        <w:rPr>
          <w:rFonts w:ascii="仿宋" w:eastAsia="仿宋" w:hAnsi="仿宋" w:cs="仿宋" w:hint="eastAsia"/>
          <w:sz w:val="32"/>
          <w:szCs w:val="32"/>
        </w:rPr>
        <w:t>或以第一作者获得国家发明专利</w:t>
      </w:r>
      <w:r w:rsidR="00244337" w:rsidRPr="00C24188">
        <w:rPr>
          <w:rFonts w:ascii="仿宋" w:eastAsia="仿宋" w:hAnsi="仿宋" w:cs="仿宋"/>
          <w:sz w:val="32"/>
          <w:szCs w:val="32"/>
        </w:rPr>
        <w:t>1项</w:t>
      </w:r>
      <w:r w:rsidR="00244337" w:rsidRPr="00C24188">
        <w:rPr>
          <w:rFonts w:ascii="仿宋" w:eastAsia="仿宋" w:hAnsi="仿宋" w:cs="仿宋" w:hint="eastAsia"/>
          <w:sz w:val="32"/>
          <w:szCs w:val="32"/>
        </w:rPr>
        <w:t>。</w:t>
      </w:r>
    </w:p>
    <w:p w:rsidR="00FB2506" w:rsidRDefault="00861E33" w:rsidP="00C2418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857596" w:rsidRPr="00C24188">
        <w:rPr>
          <w:rFonts w:ascii="仿宋" w:eastAsia="仿宋" w:hAnsi="仿宋" w:cs="仿宋"/>
          <w:sz w:val="32"/>
          <w:szCs w:val="32"/>
        </w:rPr>
        <w:t>科研项目方面：</w:t>
      </w:r>
    </w:p>
    <w:p w:rsidR="00861E33" w:rsidRDefault="00857596" w:rsidP="00AF34AA">
      <w:pPr>
        <w:spacing w:line="560" w:lineRule="exact"/>
        <w:ind w:firstLineChars="200" w:firstLine="640"/>
        <w:rPr>
          <w:rFonts w:ascii="仿宋" w:eastAsia="仿宋" w:hAnsi="仿宋" w:cs="仿宋"/>
          <w:sz w:val="32"/>
          <w:szCs w:val="32"/>
        </w:rPr>
      </w:pPr>
      <w:r w:rsidRPr="00C24188">
        <w:rPr>
          <w:rFonts w:ascii="仿宋" w:eastAsia="仿宋" w:hAnsi="仿宋" w:cs="仿宋"/>
          <w:sz w:val="32"/>
          <w:szCs w:val="32"/>
        </w:rPr>
        <w:lastRenderedPageBreak/>
        <w:t>近五年来，文科专业导师</w:t>
      </w:r>
      <w:r w:rsidR="008B60D0">
        <w:rPr>
          <w:rFonts w:ascii="仿宋" w:eastAsia="仿宋" w:hAnsi="仿宋" w:cs="仿宋" w:hint="eastAsia"/>
          <w:sz w:val="32"/>
          <w:szCs w:val="32"/>
        </w:rPr>
        <w:t>(除艺术类)</w:t>
      </w:r>
      <w:r w:rsidRPr="00C24188">
        <w:rPr>
          <w:rFonts w:ascii="仿宋" w:eastAsia="仿宋" w:hAnsi="仿宋" w:cs="仿宋"/>
          <w:sz w:val="32"/>
          <w:szCs w:val="32"/>
        </w:rPr>
        <w:t>须至少主持一项厅级（含）以上科研项目，科研经费（包括横向经费）不少于</w:t>
      </w:r>
      <w:r w:rsidRPr="00AD5849">
        <w:rPr>
          <w:rFonts w:ascii="仿宋" w:eastAsia="仿宋" w:hAnsi="仿宋" w:cs="仿宋"/>
          <w:sz w:val="32"/>
          <w:szCs w:val="32"/>
        </w:rPr>
        <w:t xml:space="preserve"> 5 </w:t>
      </w:r>
      <w:r w:rsidRPr="00AD5849">
        <w:rPr>
          <w:rFonts w:ascii="仿宋" w:eastAsia="仿宋" w:hAnsi="仿宋" w:cs="仿宋" w:hint="eastAsia"/>
          <w:sz w:val="32"/>
          <w:szCs w:val="32"/>
        </w:rPr>
        <w:t>万元</w:t>
      </w:r>
      <w:r w:rsidR="00AF34AA">
        <w:rPr>
          <w:rFonts w:ascii="仿宋" w:eastAsia="仿宋" w:hAnsi="仿宋" w:cs="仿宋" w:hint="eastAsia"/>
          <w:sz w:val="32"/>
          <w:szCs w:val="32"/>
        </w:rPr>
        <w:t>；或至少主持一项省级（含）以上科研项目</w:t>
      </w:r>
      <w:r w:rsidRPr="00AD5849">
        <w:rPr>
          <w:rFonts w:ascii="仿宋" w:eastAsia="仿宋" w:hAnsi="仿宋" w:cs="仿宋" w:hint="eastAsia"/>
          <w:sz w:val="32"/>
          <w:szCs w:val="32"/>
        </w:rPr>
        <w:t>；理科专业导师须至少主持一项省部级（含）以上科研项目，科研经费（包括横向经费）不少于</w:t>
      </w:r>
      <w:r w:rsidRPr="00AD5849">
        <w:rPr>
          <w:rFonts w:ascii="仿宋" w:eastAsia="仿宋" w:hAnsi="仿宋" w:cs="仿宋"/>
          <w:sz w:val="32"/>
          <w:szCs w:val="32"/>
        </w:rPr>
        <w:t xml:space="preserve"> 10 </w:t>
      </w:r>
      <w:r w:rsidR="00FB2506">
        <w:rPr>
          <w:rFonts w:ascii="仿宋" w:eastAsia="仿宋" w:hAnsi="仿宋" w:cs="仿宋" w:hint="eastAsia"/>
          <w:sz w:val="32"/>
          <w:szCs w:val="32"/>
        </w:rPr>
        <w:t>万元</w:t>
      </w:r>
      <w:r w:rsidR="00861E33">
        <w:rPr>
          <w:rFonts w:ascii="仿宋" w:eastAsia="仿宋" w:hAnsi="仿宋" w:cs="仿宋" w:hint="eastAsia"/>
          <w:sz w:val="32"/>
          <w:szCs w:val="32"/>
        </w:rPr>
        <w:t>。</w:t>
      </w:r>
    </w:p>
    <w:p w:rsidR="00861E33" w:rsidRDefault="00861E33" w:rsidP="00086A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3.艺术类专业导师</w:t>
      </w:r>
      <w:r w:rsidR="002A67A7">
        <w:rPr>
          <w:rFonts w:ascii="仿宋" w:eastAsia="仿宋" w:hAnsi="仿宋" w:cs="仿宋" w:hint="eastAsia"/>
          <w:sz w:val="32"/>
          <w:szCs w:val="32"/>
        </w:rPr>
        <w:t>（近五年，</w:t>
      </w:r>
      <w:r w:rsidR="002A52D5">
        <w:rPr>
          <w:rFonts w:ascii="仿宋" w:eastAsia="仿宋" w:hAnsi="仿宋" w:cs="仿宋" w:hint="eastAsia"/>
          <w:sz w:val="32"/>
          <w:szCs w:val="32"/>
        </w:rPr>
        <w:t>（1）-（3）至少</w:t>
      </w:r>
      <w:r w:rsidR="00B8186E">
        <w:rPr>
          <w:rFonts w:ascii="仿宋" w:eastAsia="仿宋" w:hAnsi="仿宋" w:cs="仿宋" w:hint="eastAsia"/>
          <w:sz w:val="32"/>
          <w:szCs w:val="32"/>
        </w:rPr>
        <w:t>符合</w:t>
      </w:r>
      <w:r w:rsidR="002A52D5">
        <w:rPr>
          <w:rFonts w:ascii="仿宋" w:eastAsia="仿宋" w:hAnsi="仿宋" w:cs="仿宋" w:hint="eastAsia"/>
          <w:sz w:val="32"/>
          <w:szCs w:val="32"/>
        </w:rPr>
        <w:t>1项；（4）必须</w:t>
      </w:r>
      <w:r w:rsidR="00B8186E">
        <w:rPr>
          <w:rFonts w:ascii="仿宋" w:eastAsia="仿宋" w:hAnsi="仿宋" w:cs="仿宋" w:hint="eastAsia"/>
          <w:sz w:val="32"/>
          <w:szCs w:val="32"/>
        </w:rPr>
        <w:t>符合</w:t>
      </w:r>
      <w:r w:rsidR="002A67A7">
        <w:rPr>
          <w:rFonts w:ascii="仿宋" w:eastAsia="仿宋" w:hAnsi="仿宋" w:cs="仿宋" w:hint="eastAsia"/>
          <w:sz w:val="32"/>
          <w:szCs w:val="32"/>
        </w:rPr>
        <w:t>）</w:t>
      </w:r>
    </w:p>
    <w:p w:rsidR="00861E33" w:rsidRDefault="00861E33" w:rsidP="00861E3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Pr="00C24188">
        <w:rPr>
          <w:rFonts w:ascii="仿宋" w:eastAsia="仿宋" w:hAnsi="仿宋" w:cs="仿宋" w:hint="eastAsia"/>
          <w:sz w:val="32"/>
          <w:szCs w:val="32"/>
        </w:rPr>
        <w:t>以第一作者或通讯作者在二级（含）以上期刊（依据</w:t>
      </w:r>
      <w:r w:rsidR="008B5582">
        <w:rPr>
          <w:rFonts w:ascii="仿宋" w:eastAsia="仿宋" w:hAnsi="仿宋" w:cs="仿宋" w:hint="eastAsia"/>
          <w:sz w:val="32"/>
          <w:szCs w:val="32"/>
        </w:rPr>
        <w:t>《2015版</w:t>
      </w:r>
      <w:r w:rsidR="008B5582" w:rsidRPr="00C24188">
        <w:rPr>
          <w:rFonts w:ascii="仿宋" w:eastAsia="仿宋" w:hAnsi="仿宋" w:cs="仿宋" w:hint="eastAsia"/>
          <w:sz w:val="32"/>
          <w:szCs w:val="32"/>
        </w:rPr>
        <w:t>杭州师范大学人文社会科学类学术期刊定级标准</w:t>
      </w:r>
      <w:r w:rsidR="008B5582">
        <w:rPr>
          <w:rFonts w:ascii="仿宋" w:eastAsia="仿宋" w:hAnsi="仿宋" w:cs="仿宋" w:hint="eastAsia"/>
          <w:sz w:val="32"/>
          <w:szCs w:val="32"/>
        </w:rPr>
        <w:t>》</w:t>
      </w:r>
      <w:r w:rsidRPr="00C24188">
        <w:rPr>
          <w:rFonts w:ascii="仿宋" w:eastAsia="仿宋" w:hAnsi="仿宋" w:cs="仿宋" w:hint="eastAsia"/>
          <w:sz w:val="32"/>
          <w:szCs w:val="32"/>
        </w:rPr>
        <w:t>）至少发表学术论文</w:t>
      </w:r>
      <w:r w:rsidRPr="00C24188">
        <w:rPr>
          <w:rFonts w:ascii="仿宋" w:eastAsia="仿宋" w:hAnsi="仿宋" w:cs="仿宋"/>
          <w:sz w:val="32"/>
          <w:szCs w:val="32"/>
        </w:rPr>
        <w:t xml:space="preserve"> </w:t>
      </w:r>
      <w:r>
        <w:rPr>
          <w:rFonts w:ascii="仿宋" w:eastAsia="仿宋" w:hAnsi="仿宋" w:cs="仿宋" w:hint="eastAsia"/>
          <w:sz w:val="32"/>
          <w:szCs w:val="32"/>
        </w:rPr>
        <w:t>1</w:t>
      </w:r>
      <w:r w:rsidRPr="00C24188">
        <w:rPr>
          <w:rFonts w:ascii="仿宋" w:eastAsia="仿宋" w:hAnsi="仿宋" w:cs="仿宋"/>
          <w:sz w:val="32"/>
          <w:szCs w:val="32"/>
        </w:rPr>
        <w:t xml:space="preserve"> </w:t>
      </w:r>
      <w:r w:rsidRPr="00C24188">
        <w:rPr>
          <w:rFonts w:ascii="仿宋" w:eastAsia="仿宋" w:hAnsi="仿宋" w:cs="仿宋" w:hint="eastAsia"/>
          <w:sz w:val="32"/>
          <w:szCs w:val="32"/>
        </w:rPr>
        <w:t>篇；</w:t>
      </w:r>
    </w:p>
    <w:p w:rsidR="00861E33" w:rsidRDefault="00861E33" w:rsidP="00086A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Pr="00C24188">
        <w:rPr>
          <w:rFonts w:ascii="仿宋" w:eastAsia="仿宋" w:hAnsi="仿宋" w:cs="仿宋" w:hint="eastAsia"/>
          <w:sz w:val="32"/>
          <w:szCs w:val="32"/>
        </w:rPr>
        <w:t>以第一作者出版</w:t>
      </w:r>
      <w:r>
        <w:rPr>
          <w:rFonts w:ascii="仿宋" w:eastAsia="仿宋" w:hAnsi="仿宋" w:cs="仿宋" w:hint="eastAsia"/>
          <w:sz w:val="32"/>
          <w:szCs w:val="32"/>
        </w:rPr>
        <w:t>与本专业相关</w:t>
      </w:r>
      <w:r w:rsidRPr="00C24188">
        <w:rPr>
          <w:rFonts w:ascii="仿宋" w:eastAsia="仿宋" w:hAnsi="仿宋" w:cs="仿宋" w:hint="eastAsia"/>
          <w:sz w:val="32"/>
          <w:szCs w:val="32"/>
        </w:rPr>
        <w:t>专著</w:t>
      </w:r>
      <w:r>
        <w:rPr>
          <w:rFonts w:ascii="仿宋" w:eastAsia="仿宋" w:hAnsi="仿宋" w:cs="仿宋" w:hint="eastAsia"/>
          <w:sz w:val="32"/>
          <w:szCs w:val="32"/>
        </w:rPr>
        <w:t>（含译著、教材）</w:t>
      </w:r>
      <w:r w:rsidRPr="00C24188">
        <w:rPr>
          <w:rFonts w:ascii="仿宋" w:eastAsia="仿宋" w:hAnsi="仿宋" w:cs="仿宋" w:hint="eastAsia"/>
          <w:sz w:val="32"/>
          <w:szCs w:val="32"/>
        </w:rPr>
        <w:t>至少</w:t>
      </w:r>
      <w:r w:rsidRPr="00C24188">
        <w:rPr>
          <w:rFonts w:ascii="仿宋" w:eastAsia="仿宋" w:hAnsi="仿宋" w:cs="仿宋"/>
          <w:sz w:val="32"/>
          <w:szCs w:val="32"/>
        </w:rPr>
        <w:t>1部</w:t>
      </w:r>
      <w:r w:rsidR="002A67A7">
        <w:rPr>
          <w:rFonts w:ascii="仿宋" w:eastAsia="仿宋" w:hAnsi="仿宋" w:cs="仿宋" w:hint="eastAsia"/>
          <w:sz w:val="32"/>
          <w:szCs w:val="32"/>
        </w:rPr>
        <w:t>；</w:t>
      </w:r>
    </w:p>
    <w:p w:rsidR="002A67A7" w:rsidRDefault="002A67A7" w:rsidP="00086A1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（3）参加本专业相关市厅级及以上比赛或展览（依据</w:t>
      </w:r>
      <w:r w:rsidR="00332BAC" w:rsidRPr="00332BAC">
        <w:rPr>
          <w:rFonts w:ascii="仿宋" w:eastAsia="仿宋" w:hAnsi="仿宋" w:cs="仿宋" w:hint="eastAsia"/>
          <w:sz w:val="32"/>
          <w:szCs w:val="32"/>
        </w:rPr>
        <w:t>《杭州师范大学关于印发艺术类成果认定指导意见（试行）的通知》</w:t>
      </w:r>
      <w:r>
        <w:rPr>
          <w:rFonts w:ascii="仿宋" w:eastAsia="仿宋" w:hAnsi="仿宋" w:cs="仿宋" w:hint="eastAsia"/>
          <w:sz w:val="32"/>
          <w:szCs w:val="32"/>
        </w:rPr>
        <w:t>）</w:t>
      </w:r>
      <w:r w:rsidR="002A52D5">
        <w:rPr>
          <w:rFonts w:ascii="仿宋" w:eastAsia="仿宋" w:hAnsi="仿宋" w:cs="仿宋" w:hint="eastAsia"/>
          <w:sz w:val="32"/>
          <w:szCs w:val="32"/>
        </w:rPr>
        <w:t>，</w:t>
      </w:r>
      <w:r w:rsidR="008B5582">
        <w:rPr>
          <w:rFonts w:ascii="仿宋" w:eastAsia="仿宋" w:hAnsi="仿宋" w:cs="仿宋" w:hint="eastAsia"/>
          <w:sz w:val="32"/>
          <w:szCs w:val="32"/>
        </w:rPr>
        <w:t>并</w:t>
      </w:r>
      <w:r>
        <w:rPr>
          <w:rFonts w:ascii="仿宋" w:eastAsia="仿宋" w:hAnsi="仿宋" w:cs="仿宋" w:hint="eastAsia"/>
          <w:sz w:val="32"/>
          <w:szCs w:val="32"/>
        </w:rPr>
        <w:t>获得一等奖及以上（排名第一）；</w:t>
      </w:r>
    </w:p>
    <w:p w:rsidR="002A67A7" w:rsidRPr="002A67A7" w:rsidRDefault="002A67A7" w:rsidP="002A67A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sidRPr="00495E8D">
        <w:rPr>
          <w:rFonts w:ascii="仿宋" w:eastAsia="仿宋" w:hAnsi="仿宋" w:cs="仿宋" w:hint="eastAsia"/>
          <w:sz w:val="32"/>
          <w:szCs w:val="32"/>
        </w:rPr>
        <w:t>至少主持一项厅级（含）以上科研项目。</w:t>
      </w:r>
    </w:p>
    <w:p w:rsidR="009127C0" w:rsidRDefault="00857596" w:rsidP="00AD5849">
      <w:pPr>
        <w:spacing w:line="560" w:lineRule="exact"/>
        <w:ind w:firstLineChars="200" w:firstLine="640"/>
        <w:rPr>
          <w:rFonts w:ascii="仿宋" w:eastAsia="仿宋" w:hAnsi="仿宋" w:cs="仿宋"/>
          <w:sz w:val="32"/>
          <w:szCs w:val="32"/>
        </w:rPr>
      </w:pPr>
      <w:r w:rsidRPr="00AD5849">
        <w:rPr>
          <w:rFonts w:ascii="仿宋" w:eastAsia="仿宋" w:hAnsi="仿宋" w:cs="仿宋"/>
          <w:sz w:val="32"/>
          <w:szCs w:val="32"/>
        </w:rPr>
        <w:t>4.一般应具有协助指导硕士研究生的经历，包括论文开题、研究方案、教育实习、基础实验等。</w:t>
      </w:r>
    </w:p>
    <w:p w:rsidR="009127C0" w:rsidRPr="00656DDD" w:rsidRDefault="00857596" w:rsidP="00656DDD">
      <w:pPr>
        <w:spacing w:line="560" w:lineRule="exact"/>
        <w:ind w:firstLineChars="150" w:firstLine="482"/>
        <w:rPr>
          <w:rFonts w:ascii="仿宋" w:eastAsia="仿宋" w:hAnsi="仿宋" w:cs="仿宋"/>
          <w:b/>
          <w:sz w:val="32"/>
          <w:szCs w:val="32"/>
        </w:rPr>
      </w:pPr>
      <w:r w:rsidRPr="00656DDD">
        <w:rPr>
          <w:rFonts w:ascii="仿宋" w:eastAsia="仿宋" w:hAnsi="仿宋" w:cs="仿宋" w:hint="eastAsia"/>
          <w:b/>
          <w:sz w:val="32"/>
          <w:szCs w:val="32"/>
        </w:rPr>
        <w:t>（二）专业学位硕士研究生导师遴选条件</w:t>
      </w:r>
    </w:p>
    <w:p w:rsidR="009127C0" w:rsidRPr="00AD5849" w:rsidRDefault="00857596" w:rsidP="00AD5849">
      <w:pPr>
        <w:spacing w:line="560" w:lineRule="exact"/>
        <w:ind w:firstLineChars="200" w:firstLine="640"/>
        <w:rPr>
          <w:rFonts w:ascii="仿宋" w:eastAsia="仿宋" w:hAnsi="仿宋" w:cs="仿宋"/>
          <w:sz w:val="32"/>
          <w:szCs w:val="32"/>
        </w:rPr>
      </w:pPr>
      <w:r w:rsidRPr="00AD5849">
        <w:rPr>
          <w:rFonts w:ascii="仿宋" w:eastAsia="仿宋" w:hAnsi="仿宋" w:cs="仿宋"/>
          <w:sz w:val="32"/>
          <w:szCs w:val="32"/>
        </w:rPr>
        <w:t>1.</w:t>
      </w:r>
      <w:r w:rsidRPr="00C24188">
        <w:rPr>
          <w:rFonts w:ascii="仿宋" w:eastAsia="仿宋" w:hAnsi="仿宋" w:cs="仿宋"/>
          <w:sz w:val="32"/>
          <w:szCs w:val="32"/>
        </w:rPr>
        <w:t>具有副教授及以上职称，或具有讲师职称且已取得博士学位；身体良好</w:t>
      </w:r>
      <w:r w:rsidRPr="00C24188">
        <w:rPr>
          <w:rFonts w:ascii="仿宋" w:eastAsia="仿宋" w:hAnsi="仿宋" w:cs="仿宋" w:hint="eastAsia"/>
          <w:sz w:val="32"/>
          <w:szCs w:val="32"/>
        </w:rPr>
        <w:t>。</w:t>
      </w:r>
    </w:p>
    <w:p w:rsidR="009127C0" w:rsidRDefault="00857596" w:rsidP="00AD5849">
      <w:pPr>
        <w:spacing w:line="560" w:lineRule="exact"/>
        <w:ind w:firstLineChars="200" w:firstLine="640"/>
        <w:rPr>
          <w:rFonts w:ascii="仿宋" w:eastAsia="仿宋" w:hAnsi="仿宋" w:cs="仿宋"/>
          <w:sz w:val="32"/>
          <w:szCs w:val="32"/>
        </w:rPr>
      </w:pPr>
      <w:r w:rsidRPr="00AD5849">
        <w:rPr>
          <w:rFonts w:ascii="仿宋" w:eastAsia="仿宋" w:hAnsi="仿宋" w:cs="仿宋"/>
          <w:sz w:val="32"/>
          <w:szCs w:val="32"/>
        </w:rPr>
        <w:t>2.</w:t>
      </w:r>
      <w:r w:rsidRPr="00656DDD">
        <w:rPr>
          <w:rFonts w:ascii="仿宋" w:eastAsia="仿宋" w:hAnsi="仿宋" w:cs="仿宋"/>
          <w:sz w:val="32"/>
          <w:szCs w:val="32"/>
        </w:rPr>
        <w:t>具有较强的实践能力。</w:t>
      </w:r>
    </w:p>
    <w:p w:rsidR="002A52D5" w:rsidRDefault="002A52D5" w:rsidP="00AD584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3.文科（除艺术类）、理科专业导师</w:t>
      </w:r>
    </w:p>
    <w:p w:rsidR="00FB2506" w:rsidRDefault="002A52D5" w:rsidP="002A52D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857596" w:rsidRPr="00656DDD">
        <w:rPr>
          <w:rFonts w:ascii="仿宋" w:eastAsia="仿宋" w:hAnsi="仿宋" w:cs="仿宋"/>
          <w:sz w:val="32"/>
          <w:szCs w:val="32"/>
        </w:rPr>
        <w:t>科研</w:t>
      </w:r>
      <w:r w:rsidR="00857596" w:rsidRPr="00656DDD">
        <w:rPr>
          <w:rFonts w:ascii="仿宋" w:eastAsia="仿宋" w:hAnsi="仿宋" w:cs="仿宋" w:hint="eastAsia"/>
          <w:sz w:val="32"/>
          <w:szCs w:val="32"/>
        </w:rPr>
        <w:t>成果方面：</w:t>
      </w:r>
    </w:p>
    <w:p w:rsidR="009127C0" w:rsidRPr="00C24188" w:rsidRDefault="00857596" w:rsidP="00656DDD">
      <w:pPr>
        <w:spacing w:line="560" w:lineRule="exact"/>
        <w:ind w:firstLineChars="200" w:firstLine="640"/>
        <w:rPr>
          <w:rFonts w:ascii="仿宋" w:eastAsia="仿宋" w:hAnsi="仿宋" w:cs="仿宋"/>
          <w:sz w:val="32"/>
          <w:szCs w:val="32"/>
        </w:rPr>
      </w:pPr>
      <w:r w:rsidRPr="00656DDD">
        <w:rPr>
          <w:rFonts w:ascii="仿宋" w:eastAsia="仿宋" w:hAnsi="仿宋" w:cs="仿宋" w:hint="eastAsia"/>
          <w:sz w:val="32"/>
          <w:szCs w:val="32"/>
        </w:rPr>
        <w:lastRenderedPageBreak/>
        <w:t>近五年来，文科</w:t>
      </w:r>
      <w:r w:rsidR="00656DDD">
        <w:rPr>
          <w:rFonts w:ascii="仿宋" w:eastAsia="仿宋" w:hAnsi="仿宋" w:cs="仿宋" w:hint="eastAsia"/>
          <w:sz w:val="32"/>
          <w:szCs w:val="32"/>
        </w:rPr>
        <w:t>（除艺术类）</w:t>
      </w:r>
      <w:r w:rsidRPr="00656DDD">
        <w:rPr>
          <w:rFonts w:ascii="仿宋" w:eastAsia="仿宋" w:hAnsi="仿宋" w:cs="仿宋" w:hint="eastAsia"/>
          <w:sz w:val="32"/>
          <w:szCs w:val="32"/>
        </w:rPr>
        <w:t>专业导师须以第一作者或通讯作者在全国中文核心期刊至少发表学术论文</w:t>
      </w:r>
      <w:r w:rsidRPr="00656DDD">
        <w:rPr>
          <w:rFonts w:ascii="仿宋" w:eastAsia="仿宋" w:hAnsi="仿宋" w:cs="仿宋"/>
          <w:sz w:val="32"/>
          <w:szCs w:val="32"/>
        </w:rPr>
        <w:t xml:space="preserve"> 2 </w:t>
      </w:r>
      <w:r w:rsidRPr="00656DDD">
        <w:rPr>
          <w:rFonts w:ascii="仿宋" w:eastAsia="仿宋" w:hAnsi="仿宋" w:cs="仿宋" w:hint="eastAsia"/>
          <w:sz w:val="32"/>
          <w:szCs w:val="32"/>
        </w:rPr>
        <w:t>篇</w:t>
      </w:r>
      <w:r w:rsidR="00656DDD">
        <w:rPr>
          <w:rFonts w:ascii="仿宋" w:eastAsia="仿宋" w:hAnsi="仿宋" w:cs="仿宋" w:hint="eastAsia"/>
          <w:sz w:val="32"/>
          <w:szCs w:val="32"/>
        </w:rPr>
        <w:t>；</w:t>
      </w:r>
      <w:r w:rsidRPr="00495E8D">
        <w:rPr>
          <w:rFonts w:ascii="仿宋" w:eastAsia="仿宋" w:hAnsi="仿宋" w:cs="仿宋" w:hint="eastAsia"/>
          <w:sz w:val="32"/>
          <w:szCs w:val="32"/>
        </w:rPr>
        <w:t>理</w:t>
      </w:r>
      <w:r w:rsidRPr="00656DDD">
        <w:rPr>
          <w:rFonts w:ascii="仿宋" w:eastAsia="仿宋" w:hAnsi="仿宋" w:cs="仿宋" w:hint="eastAsia"/>
          <w:sz w:val="32"/>
          <w:szCs w:val="32"/>
        </w:rPr>
        <w:t>科专业导师须以第一作者或通讯作者在</w:t>
      </w:r>
      <w:r w:rsidRPr="00656DDD">
        <w:rPr>
          <w:rFonts w:ascii="仿宋" w:eastAsia="仿宋" w:hAnsi="仿宋" w:cs="仿宋"/>
          <w:sz w:val="32"/>
          <w:szCs w:val="32"/>
        </w:rPr>
        <w:t xml:space="preserve"> SCI（含 SCIE）或</w:t>
      </w:r>
      <w:r w:rsidRPr="00C24188">
        <w:rPr>
          <w:rFonts w:ascii="仿宋" w:eastAsia="仿宋" w:hAnsi="仿宋" w:cs="仿宋"/>
          <w:sz w:val="32"/>
          <w:szCs w:val="32"/>
        </w:rPr>
        <w:t xml:space="preserve"> EI期刊上至少发表学术论文</w:t>
      </w:r>
      <w:r w:rsidRPr="00656DDD">
        <w:rPr>
          <w:rFonts w:ascii="仿宋" w:eastAsia="仿宋" w:hAnsi="仿宋" w:cs="仿宋"/>
          <w:sz w:val="32"/>
          <w:szCs w:val="32"/>
        </w:rPr>
        <w:t xml:space="preserve"> 1 </w:t>
      </w:r>
      <w:r w:rsidR="00FB2506">
        <w:rPr>
          <w:rFonts w:ascii="仿宋" w:eastAsia="仿宋" w:hAnsi="仿宋" w:cs="仿宋" w:hint="eastAsia"/>
          <w:sz w:val="32"/>
          <w:szCs w:val="32"/>
        </w:rPr>
        <w:t>篇。</w:t>
      </w:r>
      <w:r w:rsidRPr="00656DDD">
        <w:rPr>
          <w:rFonts w:ascii="仿宋" w:eastAsia="仿宋" w:hAnsi="仿宋" w:cs="仿宋" w:hint="eastAsia"/>
          <w:sz w:val="32"/>
          <w:szCs w:val="32"/>
        </w:rPr>
        <w:t>或以第一作者至少出版专著</w:t>
      </w:r>
      <w:r w:rsidRPr="00656DDD">
        <w:rPr>
          <w:rFonts w:ascii="仿宋" w:eastAsia="仿宋" w:hAnsi="仿宋" w:cs="仿宋"/>
          <w:sz w:val="32"/>
          <w:szCs w:val="32"/>
        </w:rPr>
        <w:t>1</w:t>
      </w:r>
      <w:r w:rsidR="00FB2506">
        <w:rPr>
          <w:rFonts w:ascii="仿宋" w:eastAsia="仿宋" w:hAnsi="仿宋" w:cs="仿宋" w:hint="eastAsia"/>
          <w:sz w:val="32"/>
          <w:szCs w:val="32"/>
        </w:rPr>
        <w:t>部；</w:t>
      </w:r>
      <w:r w:rsidR="00244337" w:rsidRPr="00C24188">
        <w:rPr>
          <w:rFonts w:ascii="仿宋" w:eastAsia="仿宋" w:hAnsi="仿宋" w:cs="仿宋"/>
          <w:sz w:val="32"/>
          <w:szCs w:val="32"/>
        </w:rPr>
        <w:t>或以第一作者被副省级部门或副省级城市采纳咨询报告或政策建议至少1篇</w:t>
      </w:r>
      <w:r w:rsidR="002A52D5">
        <w:rPr>
          <w:rFonts w:ascii="仿宋" w:eastAsia="仿宋" w:hAnsi="仿宋" w:cs="仿宋"/>
          <w:sz w:val="32"/>
          <w:szCs w:val="32"/>
        </w:rPr>
        <w:t>;</w:t>
      </w:r>
      <w:r w:rsidR="002A52D5">
        <w:rPr>
          <w:rFonts w:ascii="仿宋" w:eastAsia="仿宋" w:hAnsi="仿宋" w:cs="仿宋" w:hint="eastAsia"/>
          <w:sz w:val="32"/>
          <w:szCs w:val="32"/>
        </w:rPr>
        <w:t>或获得省部级及以上科研奖励1项（排名第一）；</w:t>
      </w:r>
      <w:r w:rsidR="00244337" w:rsidRPr="00C24188">
        <w:rPr>
          <w:rFonts w:ascii="仿宋" w:eastAsia="仿宋" w:hAnsi="仿宋" w:cs="仿宋" w:hint="eastAsia"/>
          <w:sz w:val="32"/>
          <w:szCs w:val="32"/>
        </w:rPr>
        <w:t>或以第一作者获得</w:t>
      </w:r>
      <w:r w:rsidRPr="00C24188">
        <w:rPr>
          <w:rFonts w:ascii="仿宋" w:eastAsia="仿宋" w:hAnsi="仿宋" w:cs="仿宋" w:hint="eastAsia"/>
          <w:sz w:val="32"/>
          <w:szCs w:val="32"/>
        </w:rPr>
        <w:t>省级及以上</w:t>
      </w:r>
      <w:r w:rsidR="00244337" w:rsidRPr="00C24188">
        <w:rPr>
          <w:rFonts w:ascii="仿宋" w:eastAsia="仿宋" w:hAnsi="仿宋" w:cs="仿宋" w:hint="eastAsia"/>
          <w:sz w:val="32"/>
          <w:szCs w:val="32"/>
        </w:rPr>
        <w:t>发明专利</w:t>
      </w:r>
      <w:r w:rsidR="00244337" w:rsidRPr="00C24188">
        <w:rPr>
          <w:rFonts w:ascii="仿宋" w:eastAsia="仿宋" w:hAnsi="仿宋" w:cs="仿宋"/>
          <w:sz w:val="32"/>
          <w:szCs w:val="32"/>
        </w:rPr>
        <w:t>1项</w:t>
      </w:r>
      <w:r w:rsidR="00BA1942">
        <w:rPr>
          <w:rFonts w:ascii="仿宋" w:eastAsia="仿宋" w:hAnsi="仿宋" w:cs="仿宋" w:hint="eastAsia"/>
          <w:sz w:val="32"/>
          <w:szCs w:val="32"/>
        </w:rPr>
        <w:t>。</w:t>
      </w:r>
      <w:r w:rsidR="00BA1942" w:rsidRPr="00C24188">
        <w:rPr>
          <w:rFonts w:ascii="仿宋" w:eastAsia="仿宋" w:hAnsi="仿宋" w:cs="仿宋"/>
          <w:sz w:val="32"/>
          <w:szCs w:val="32"/>
        </w:rPr>
        <w:t xml:space="preserve"> </w:t>
      </w:r>
    </w:p>
    <w:p w:rsidR="00FB2506" w:rsidRDefault="002A585E" w:rsidP="00656DD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857596" w:rsidRPr="00C24188">
        <w:rPr>
          <w:rFonts w:ascii="仿宋" w:eastAsia="仿宋" w:hAnsi="仿宋" w:cs="仿宋"/>
          <w:sz w:val="32"/>
          <w:szCs w:val="32"/>
        </w:rPr>
        <w:t>科研项目方面：</w:t>
      </w:r>
    </w:p>
    <w:p w:rsidR="002A585E" w:rsidRDefault="00857596" w:rsidP="00656DDD">
      <w:pPr>
        <w:spacing w:line="560" w:lineRule="exact"/>
        <w:ind w:firstLineChars="200" w:firstLine="640"/>
        <w:rPr>
          <w:rFonts w:ascii="仿宋" w:eastAsia="仿宋" w:hAnsi="仿宋" w:cs="仿宋"/>
          <w:sz w:val="32"/>
          <w:szCs w:val="32"/>
        </w:rPr>
      </w:pPr>
      <w:r w:rsidRPr="00C24188">
        <w:rPr>
          <w:rFonts w:ascii="仿宋" w:eastAsia="仿宋" w:hAnsi="仿宋" w:cs="仿宋"/>
          <w:sz w:val="32"/>
          <w:szCs w:val="32"/>
        </w:rPr>
        <w:t>近五年来，文科专业导师</w:t>
      </w:r>
      <w:r w:rsidR="008B60D0">
        <w:rPr>
          <w:rFonts w:ascii="仿宋" w:eastAsia="仿宋" w:hAnsi="仿宋" w:cs="仿宋" w:hint="eastAsia"/>
          <w:sz w:val="32"/>
          <w:szCs w:val="32"/>
        </w:rPr>
        <w:t>（除艺术类）</w:t>
      </w:r>
      <w:r w:rsidRPr="00C24188">
        <w:rPr>
          <w:rFonts w:ascii="仿宋" w:eastAsia="仿宋" w:hAnsi="仿宋" w:cs="仿宋"/>
          <w:sz w:val="32"/>
          <w:szCs w:val="32"/>
        </w:rPr>
        <w:t>须至少主持一项厅级（含）以上科研项目或经费不低于</w:t>
      </w:r>
      <w:r w:rsidRPr="00656DDD">
        <w:rPr>
          <w:rFonts w:ascii="仿宋" w:eastAsia="仿宋" w:hAnsi="仿宋" w:cs="仿宋"/>
          <w:sz w:val="32"/>
          <w:szCs w:val="32"/>
        </w:rPr>
        <w:t xml:space="preserve"> 2 </w:t>
      </w:r>
      <w:r w:rsidR="002A52D5">
        <w:rPr>
          <w:rFonts w:ascii="仿宋" w:eastAsia="仿宋" w:hAnsi="仿宋" w:cs="仿宋"/>
          <w:sz w:val="32"/>
          <w:szCs w:val="32"/>
        </w:rPr>
        <w:t>万元的横向科研项目；理</w:t>
      </w:r>
      <w:r w:rsidRPr="00656DDD">
        <w:rPr>
          <w:rFonts w:ascii="仿宋" w:eastAsia="仿宋" w:hAnsi="仿宋" w:cs="仿宋"/>
          <w:sz w:val="32"/>
          <w:szCs w:val="32"/>
        </w:rPr>
        <w:t>科专业导师须至少主持一项厅级（含）以上科研项目或经费不低于 4 万元的横向科研项目</w:t>
      </w:r>
      <w:r w:rsidR="002A585E">
        <w:rPr>
          <w:rFonts w:ascii="仿宋" w:eastAsia="仿宋" w:hAnsi="仿宋" w:cs="仿宋" w:hint="eastAsia"/>
          <w:sz w:val="32"/>
          <w:szCs w:val="32"/>
        </w:rPr>
        <w:t>。</w:t>
      </w:r>
    </w:p>
    <w:p w:rsidR="002A585E" w:rsidRDefault="002A585E" w:rsidP="00656DD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4.艺术类专业导师（</w:t>
      </w:r>
      <w:r w:rsidR="00037D30">
        <w:rPr>
          <w:rFonts w:ascii="仿宋" w:eastAsia="仿宋" w:hAnsi="仿宋" w:cs="仿宋" w:hint="eastAsia"/>
          <w:sz w:val="32"/>
          <w:szCs w:val="32"/>
        </w:rPr>
        <w:t>近五年来，</w:t>
      </w:r>
      <w:r w:rsidR="00B8186E">
        <w:rPr>
          <w:rFonts w:ascii="仿宋" w:eastAsia="仿宋" w:hAnsi="仿宋" w:cs="仿宋" w:hint="eastAsia"/>
          <w:sz w:val="32"/>
          <w:szCs w:val="32"/>
        </w:rPr>
        <w:t>（1）必须符合，（2）-（4）至少符合一项</w:t>
      </w:r>
      <w:r>
        <w:rPr>
          <w:rFonts w:ascii="仿宋" w:eastAsia="仿宋" w:hAnsi="仿宋" w:cs="仿宋" w:hint="eastAsia"/>
          <w:sz w:val="32"/>
          <w:szCs w:val="32"/>
        </w:rPr>
        <w:t>）</w:t>
      </w:r>
    </w:p>
    <w:p w:rsidR="002A52D5" w:rsidRDefault="002A585E" w:rsidP="002A585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2A52D5" w:rsidRPr="00495E8D">
        <w:rPr>
          <w:rFonts w:ascii="仿宋" w:eastAsia="仿宋" w:hAnsi="仿宋" w:cs="仿宋" w:hint="eastAsia"/>
          <w:sz w:val="32"/>
          <w:szCs w:val="32"/>
        </w:rPr>
        <w:t>以第一作者或通讯作者在国内外学术刊物至少发表学术论文</w:t>
      </w:r>
      <w:r w:rsidR="002A52D5" w:rsidRPr="00495E8D">
        <w:rPr>
          <w:rFonts w:ascii="仿宋" w:eastAsia="仿宋" w:hAnsi="仿宋" w:cs="仿宋"/>
          <w:sz w:val="32"/>
          <w:szCs w:val="32"/>
        </w:rPr>
        <w:t xml:space="preserve"> </w:t>
      </w:r>
      <w:r w:rsidR="002A52D5" w:rsidRPr="00495E8D">
        <w:rPr>
          <w:rFonts w:ascii="仿宋" w:eastAsia="仿宋" w:hAnsi="仿宋" w:cs="仿宋" w:hint="eastAsia"/>
          <w:sz w:val="32"/>
          <w:szCs w:val="32"/>
        </w:rPr>
        <w:t>1篇；</w:t>
      </w:r>
    </w:p>
    <w:p w:rsidR="002A585E" w:rsidRDefault="002A585E" w:rsidP="002A585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Pr="00C24188">
        <w:rPr>
          <w:rFonts w:ascii="仿宋" w:eastAsia="仿宋" w:hAnsi="仿宋" w:cs="仿宋"/>
          <w:sz w:val="32"/>
          <w:szCs w:val="32"/>
        </w:rPr>
        <w:t>至少主持一项厅级（含）以上科研项目</w:t>
      </w:r>
      <w:r w:rsidR="00B8186E">
        <w:rPr>
          <w:rFonts w:ascii="仿宋" w:eastAsia="仿宋" w:hAnsi="仿宋" w:cs="仿宋" w:hint="eastAsia"/>
          <w:sz w:val="32"/>
          <w:szCs w:val="32"/>
        </w:rPr>
        <w:t>；</w:t>
      </w:r>
      <w:r w:rsidRPr="00C24188">
        <w:rPr>
          <w:rFonts w:ascii="仿宋" w:eastAsia="仿宋" w:hAnsi="仿宋" w:cs="仿宋"/>
          <w:sz w:val="32"/>
          <w:szCs w:val="32"/>
        </w:rPr>
        <w:t>或</w:t>
      </w:r>
      <w:r w:rsidR="00B8186E">
        <w:rPr>
          <w:rFonts w:ascii="仿宋" w:eastAsia="仿宋" w:hAnsi="仿宋" w:cs="仿宋" w:hint="eastAsia"/>
          <w:sz w:val="32"/>
          <w:szCs w:val="32"/>
        </w:rPr>
        <w:t>主持</w:t>
      </w:r>
      <w:r w:rsidRPr="00C24188">
        <w:rPr>
          <w:rFonts w:ascii="仿宋" w:eastAsia="仿宋" w:hAnsi="仿宋" w:cs="仿宋"/>
          <w:sz w:val="32"/>
          <w:szCs w:val="32"/>
        </w:rPr>
        <w:t>经费不低于</w:t>
      </w:r>
      <w:r w:rsidRPr="00656DDD">
        <w:rPr>
          <w:rFonts w:ascii="仿宋" w:eastAsia="仿宋" w:hAnsi="仿宋" w:cs="仿宋"/>
          <w:sz w:val="32"/>
          <w:szCs w:val="32"/>
        </w:rPr>
        <w:t xml:space="preserve"> 2 </w:t>
      </w:r>
      <w:r>
        <w:rPr>
          <w:rFonts w:ascii="仿宋" w:eastAsia="仿宋" w:hAnsi="仿宋" w:cs="仿宋"/>
          <w:sz w:val="32"/>
          <w:szCs w:val="32"/>
        </w:rPr>
        <w:t>万元的横向科研项目；</w:t>
      </w:r>
    </w:p>
    <w:p w:rsidR="002A585E" w:rsidRDefault="002A585E" w:rsidP="002A585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（3）在国内外参加各种类型的公演音乐会</w:t>
      </w:r>
      <w:r w:rsidR="00B8186E">
        <w:rPr>
          <w:rFonts w:ascii="仿宋" w:eastAsia="仿宋" w:hAnsi="仿宋" w:cs="仿宋" w:hint="eastAsia"/>
          <w:sz w:val="32"/>
          <w:szCs w:val="32"/>
        </w:rPr>
        <w:t>2</w:t>
      </w:r>
      <w:r>
        <w:rPr>
          <w:rFonts w:ascii="仿宋" w:eastAsia="仿宋" w:hAnsi="仿宋" w:cs="仿宋" w:hint="eastAsia"/>
          <w:sz w:val="32"/>
          <w:szCs w:val="32"/>
        </w:rPr>
        <w:t>次及以上</w:t>
      </w:r>
      <w:r w:rsidR="00B8186E">
        <w:rPr>
          <w:rFonts w:ascii="仿宋" w:eastAsia="仿宋" w:hAnsi="仿宋" w:cs="仿宋" w:hint="eastAsia"/>
          <w:sz w:val="32"/>
          <w:szCs w:val="32"/>
        </w:rPr>
        <w:t>；</w:t>
      </w:r>
      <w:r>
        <w:rPr>
          <w:rFonts w:ascii="仿宋" w:eastAsia="仿宋" w:hAnsi="仿宋" w:cs="仿宋" w:hint="eastAsia"/>
          <w:sz w:val="32"/>
          <w:szCs w:val="32"/>
        </w:rPr>
        <w:t>或创作并在国内外公演各类音乐作品2部及以上</w:t>
      </w:r>
      <w:r w:rsidRPr="00495E8D">
        <w:rPr>
          <w:rFonts w:ascii="仿宋" w:eastAsia="仿宋" w:hAnsi="仿宋" w:cs="仿宋" w:hint="eastAsia"/>
          <w:sz w:val="32"/>
          <w:szCs w:val="32"/>
        </w:rPr>
        <w:t>（包含不少于12分钟的中型作品一部）</w:t>
      </w:r>
      <w:r w:rsidR="00B8186E">
        <w:rPr>
          <w:rFonts w:ascii="仿宋" w:eastAsia="仿宋" w:hAnsi="仿宋" w:cs="仿宋" w:hint="eastAsia"/>
          <w:sz w:val="32"/>
          <w:szCs w:val="32"/>
        </w:rPr>
        <w:t>；</w:t>
      </w:r>
      <w:r w:rsidR="00B8186E" w:rsidRPr="00495E8D">
        <w:rPr>
          <w:rFonts w:ascii="仿宋" w:eastAsia="仿宋" w:hAnsi="仿宋" w:cs="仿宋" w:hint="eastAsia"/>
          <w:sz w:val="32"/>
          <w:szCs w:val="32"/>
        </w:rPr>
        <w:t>或创作、制作、设计并公开发表数字音频或数字媒体作品2部</w:t>
      </w:r>
      <w:r w:rsidR="00B8186E">
        <w:rPr>
          <w:rFonts w:ascii="仿宋" w:eastAsia="仿宋" w:hAnsi="仿宋" w:cs="仿宋" w:hint="eastAsia"/>
          <w:sz w:val="32"/>
          <w:szCs w:val="32"/>
        </w:rPr>
        <w:t>；</w:t>
      </w:r>
    </w:p>
    <w:p w:rsidR="002A52D5" w:rsidRPr="002A52D5" w:rsidRDefault="00B8186E" w:rsidP="00B8186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（4）参加本专业相关市厅级及以上比赛或展览（依据</w:t>
      </w:r>
      <w:r w:rsidR="008B5582">
        <w:rPr>
          <w:rFonts w:ascii="仿宋" w:eastAsia="仿宋" w:hAnsi="仿宋" w:cs="仿宋" w:hint="eastAsia"/>
          <w:sz w:val="32"/>
          <w:szCs w:val="32"/>
        </w:rPr>
        <w:lastRenderedPageBreak/>
        <w:t>《杭州师范大学关于印发艺术类成果认定指导意见（试行）的通知》</w:t>
      </w:r>
      <w:r>
        <w:rPr>
          <w:rFonts w:ascii="仿宋" w:eastAsia="仿宋" w:hAnsi="仿宋" w:cs="仿宋" w:hint="eastAsia"/>
          <w:sz w:val="32"/>
          <w:szCs w:val="32"/>
        </w:rPr>
        <w:t>），</w:t>
      </w:r>
      <w:r w:rsidR="008B5582">
        <w:rPr>
          <w:rFonts w:ascii="仿宋" w:eastAsia="仿宋" w:hAnsi="仿宋" w:cs="仿宋" w:hint="eastAsia"/>
          <w:sz w:val="32"/>
          <w:szCs w:val="32"/>
        </w:rPr>
        <w:t>并</w:t>
      </w:r>
      <w:r>
        <w:rPr>
          <w:rFonts w:ascii="仿宋" w:eastAsia="仿宋" w:hAnsi="仿宋" w:cs="仿宋" w:hint="eastAsia"/>
          <w:sz w:val="32"/>
          <w:szCs w:val="32"/>
        </w:rPr>
        <w:t>获得一等奖及以上（排名第一）；</w:t>
      </w:r>
    </w:p>
    <w:p w:rsidR="00301D56" w:rsidRDefault="00857596" w:rsidP="005D116B">
      <w:pPr>
        <w:spacing w:line="560" w:lineRule="exact"/>
        <w:ind w:firstLineChars="200" w:firstLine="640"/>
        <w:rPr>
          <w:rFonts w:ascii="仿宋" w:eastAsia="仿宋" w:hAnsi="仿宋" w:cs="仿宋"/>
          <w:sz w:val="32"/>
          <w:szCs w:val="32"/>
        </w:rPr>
      </w:pPr>
      <w:r w:rsidRPr="00656DDD">
        <w:rPr>
          <w:rFonts w:ascii="仿宋" w:eastAsia="仿宋" w:hAnsi="仿宋" w:cs="仿宋"/>
          <w:sz w:val="32"/>
          <w:szCs w:val="32"/>
        </w:rPr>
        <w:t>5.一般应具有协助指导硕士研究生的经历，包括论文开题、研究方案、教育实习、基础实验等。</w:t>
      </w:r>
    </w:p>
    <w:p w:rsidR="005D116B" w:rsidRDefault="005D116B" w:rsidP="005D116B">
      <w:pPr>
        <w:spacing w:line="560" w:lineRule="exact"/>
        <w:ind w:firstLineChars="200" w:firstLine="643"/>
        <w:rPr>
          <w:rFonts w:ascii="仿宋" w:eastAsia="仿宋" w:hAnsi="仿宋" w:cs="仿宋"/>
          <w:b/>
          <w:sz w:val="32"/>
          <w:szCs w:val="32"/>
        </w:rPr>
      </w:pPr>
      <w:r w:rsidRPr="00656DDD">
        <w:rPr>
          <w:rFonts w:ascii="仿宋" w:eastAsia="仿宋" w:hAnsi="仿宋" w:cs="仿宋" w:hint="eastAsia"/>
          <w:b/>
          <w:sz w:val="32"/>
          <w:szCs w:val="32"/>
        </w:rPr>
        <w:t>二、</w:t>
      </w:r>
      <w:r>
        <w:rPr>
          <w:rFonts w:ascii="仿宋" w:eastAsia="仿宋" w:hAnsi="仿宋" w:cs="仿宋" w:hint="eastAsia"/>
          <w:b/>
          <w:sz w:val="32"/>
          <w:szCs w:val="32"/>
        </w:rPr>
        <w:t>其他</w:t>
      </w:r>
    </w:p>
    <w:p w:rsidR="005D116B" w:rsidRDefault="005D116B" w:rsidP="005D116B">
      <w:pPr>
        <w:spacing w:line="560" w:lineRule="exact"/>
        <w:ind w:firstLineChars="200" w:firstLine="640"/>
        <w:rPr>
          <w:rFonts w:ascii="仿宋" w:eastAsia="仿宋" w:hAnsi="仿宋" w:cs="仿宋"/>
          <w:sz w:val="32"/>
          <w:szCs w:val="32"/>
        </w:rPr>
      </w:pPr>
      <w:r w:rsidRPr="005D116B">
        <w:rPr>
          <w:rFonts w:ascii="仿宋" w:eastAsia="仿宋" w:hAnsi="仿宋" w:cs="仿宋" w:hint="eastAsia"/>
          <w:sz w:val="32"/>
          <w:szCs w:val="32"/>
        </w:rPr>
        <w:t>1.</w:t>
      </w:r>
      <w:r w:rsidR="00DF64EB">
        <w:rPr>
          <w:rFonts w:ascii="仿宋" w:eastAsia="仿宋" w:hAnsi="仿宋" w:cs="仿宋" w:hint="eastAsia"/>
          <w:sz w:val="32"/>
          <w:szCs w:val="32"/>
        </w:rPr>
        <w:t>对于不符合申报</w:t>
      </w:r>
      <w:r w:rsidR="004A3400">
        <w:rPr>
          <w:rFonts w:ascii="仿宋" w:eastAsia="仿宋" w:hAnsi="仿宋" w:cs="仿宋" w:hint="eastAsia"/>
          <w:sz w:val="32"/>
          <w:szCs w:val="32"/>
        </w:rPr>
        <w:t>艺术类</w:t>
      </w:r>
      <w:r w:rsidR="00DF64EB">
        <w:rPr>
          <w:rFonts w:ascii="仿宋" w:eastAsia="仿宋" w:hAnsi="仿宋" w:cs="仿宋" w:hint="eastAsia"/>
          <w:sz w:val="32"/>
          <w:szCs w:val="32"/>
        </w:rPr>
        <w:t>硕士研究生导师基本条件的申请者，近五年来获得</w:t>
      </w:r>
      <w:r w:rsidR="00916C37">
        <w:rPr>
          <w:rFonts w:ascii="仿宋" w:eastAsia="仿宋" w:hAnsi="仿宋" w:cs="仿宋" w:hint="eastAsia"/>
          <w:sz w:val="32"/>
          <w:szCs w:val="32"/>
        </w:rPr>
        <w:t>艺术类专业技能大赛</w:t>
      </w:r>
      <w:r w:rsidR="008B5582">
        <w:rPr>
          <w:rFonts w:ascii="仿宋" w:eastAsia="仿宋" w:hAnsi="仿宋" w:cs="仿宋" w:hint="eastAsia"/>
          <w:sz w:val="32"/>
          <w:szCs w:val="32"/>
        </w:rPr>
        <w:t>省级一等奖或</w:t>
      </w:r>
      <w:r w:rsidR="00916C37">
        <w:rPr>
          <w:rFonts w:ascii="仿宋" w:eastAsia="仿宋" w:hAnsi="仿宋" w:cs="仿宋" w:hint="eastAsia"/>
          <w:sz w:val="32"/>
          <w:szCs w:val="32"/>
        </w:rPr>
        <w:t>国家</w:t>
      </w:r>
      <w:r w:rsidR="008B5582">
        <w:rPr>
          <w:rFonts w:ascii="仿宋" w:eastAsia="仿宋" w:hAnsi="仿宋" w:cs="仿宋" w:hint="eastAsia"/>
          <w:sz w:val="32"/>
          <w:szCs w:val="32"/>
        </w:rPr>
        <w:t>级</w:t>
      </w:r>
      <w:r w:rsidR="00916C37">
        <w:rPr>
          <w:rFonts w:ascii="仿宋" w:eastAsia="仿宋" w:hAnsi="仿宋" w:cs="仿宋" w:hint="eastAsia"/>
          <w:sz w:val="32"/>
          <w:szCs w:val="32"/>
        </w:rPr>
        <w:t>三等奖及以上（排名第一）</w:t>
      </w:r>
      <w:r w:rsidR="00B8186E">
        <w:rPr>
          <w:rFonts w:ascii="仿宋" w:eastAsia="仿宋" w:hAnsi="仿宋" w:cs="仿宋" w:hint="eastAsia"/>
          <w:sz w:val="32"/>
          <w:szCs w:val="32"/>
        </w:rPr>
        <w:t>；或获得</w:t>
      </w:r>
      <w:r w:rsidR="008B5582">
        <w:rPr>
          <w:rFonts w:ascii="仿宋" w:eastAsia="仿宋" w:hAnsi="仿宋" w:cs="仿宋" w:hint="eastAsia"/>
          <w:sz w:val="32"/>
          <w:szCs w:val="32"/>
        </w:rPr>
        <w:t>艺术类</w:t>
      </w:r>
      <w:r w:rsidR="007152BB">
        <w:rPr>
          <w:rFonts w:ascii="仿宋" w:eastAsia="仿宋" w:hAnsi="仿宋" w:cs="仿宋" w:hint="eastAsia"/>
          <w:sz w:val="32"/>
          <w:szCs w:val="32"/>
        </w:rPr>
        <w:t>专业</w:t>
      </w:r>
      <w:r w:rsidR="00B8186E">
        <w:rPr>
          <w:rFonts w:ascii="仿宋" w:eastAsia="仿宋" w:hAnsi="仿宋" w:cs="仿宋" w:hint="eastAsia"/>
          <w:sz w:val="32"/>
          <w:szCs w:val="32"/>
        </w:rPr>
        <w:t>国家级评奖（依据</w:t>
      </w:r>
      <w:r w:rsidR="008B5582">
        <w:rPr>
          <w:rFonts w:ascii="仿宋" w:eastAsia="仿宋" w:hAnsi="仿宋" w:cs="仿宋" w:hint="eastAsia"/>
          <w:sz w:val="32"/>
          <w:szCs w:val="32"/>
        </w:rPr>
        <w:t>《杭州师范大学关于印发艺术类成果认定指导意见（试行）的通知》</w:t>
      </w:r>
      <w:r w:rsidR="00B8186E">
        <w:rPr>
          <w:rFonts w:ascii="仿宋" w:eastAsia="仿宋" w:hAnsi="仿宋" w:cs="仿宋" w:hint="eastAsia"/>
          <w:sz w:val="32"/>
          <w:szCs w:val="32"/>
        </w:rPr>
        <w:t>）三等奖及以上（排名第一），</w:t>
      </w:r>
      <w:r>
        <w:rPr>
          <w:rFonts w:ascii="仿宋" w:eastAsia="仿宋" w:hAnsi="仿宋" w:cs="仿宋" w:hint="eastAsia"/>
          <w:sz w:val="32"/>
          <w:szCs w:val="32"/>
        </w:rPr>
        <w:t>可提出“破格申请”要求。</w:t>
      </w:r>
    </w:p>
    <w:p w:rsidR="005D116B" w:rsidRDefault="005D116B" w:rsidP="005D116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2.为了专业学位发展，由</w:t>
      </w:r>
      <w:r w:rsidRPr="00AD5849">
        <w:rPr>
          <w:rFonts w:ascii="仿宋" w:eastAsia="仿宋" w:hAnsi="仿宋" w:cs="仿宋"/>
          <w:sz w:val="32"/>
          <w:szCs w:val="32"/>
        </w:rPr>
        <w:t>学院学位评定委员会</w:t>
      </w:r>
      <w:r>
        <w:rPr>
          <w:rFonts w:ascii="仿宋" w:eastAsia="仿宋" w:hAnsi="仿宋" w:cs="仿宋" w:hint="eastAsia"/>
          <w:sz w:val="32"/>
          <w:szCs w:val="32"/>
        </w:rPr>
        <w:t>讨论破格让一些优秀教师成为</w:t>
      </w:r>
      <w:r w:rsidRPr="00C24188">
        <w:rPr>
          <w:rFonts w:ascii="仿宋" w:eastAsia="仿宋" w:hAnsi="仿宋" w:cs="仿宋" w:hint="eastAsia"/>
          <w:sz w:val="32"/>
          <w:szCs w:val="32"/>
        </w:rPr>
        <w:t>学位硕士研究生导师</w:t>
      </w:r>
      <w:r>
        <w:rPr>
          <w:rFonts w:ascii="仿宋" w:eastAsia="仿宋" w:hAnsi="仿宋" w:cs="仿宋" w:hint="eastAsia"/>
          <w:sz w:val="32"/>
          <w:szCs w:val="32"/>
        </w:rPr>
        <w:t>。</w:t>
      </w:r>
    </w:p>
    <w:p w:rsidR="005D116B" w:rsidRPr="005D116B" w:rsidRDefault="005D116B" w:rsidP="005D116B">
      <w:pPr>
        <w:spacing w:line="560" w:lineRule="exact"/>
        <w:ind w:firstLineChars="200" w:firstLine="640"/>
        <w:rPr>
          <w:rFonts w:ascii="仿宋" w:eastAsia="仿宋" w:hAnsi="仿宋" w:cs="仿宋"/>
          <w:sz w:val="32"/>
          <w:szCs w:val="32"/>
        </w:rPr>
      </w:pPr>
    </w:p>
    <w:p w:rsidR="009127C0" w:rsidRPr="00656DDD" w:rsidRDefault="005D116B" w:rsidP="00656DDD">
      <w:pPr>
        <w:spacing w:line="560" w:lineRule="exact"/>
        <w:rPr>
          <w:rFonts w:ascii="仿宋" w:eastAsia="仿宋" w:hAnsi="仿宋" w:cs="仿宋"/>
          <w:b/>
          <w:sz w:val="32"/>
          <w:szCs w:val="32"/>
        </w:rPr>
      </w:pPr>
      <w:r>
        <w:rPr>
          <w:rFonts w:ascii="仿宋" w:eastAsia="仿宋" w:hAnsi="仿宋" w:cs="仿宋" w:hint="eastAsia"/>
          <w:b/>
          <w:sz w:val="32"/>
          <w:szCs w:val="32"/>
        </w:rPr>
        <w:t>三</w:t>
      </w:r>
      <w:r w:rsidR="00857596" w:rsidRPr="00656DDD">
        <w:rPr>
          <w:rFonts w:ascii="仿宋" w:eastAsia="仿宋" w:hAnsi="仿宋" w:cs="仿宋" w:hint="eastAsia"/>
          <w:b/>
          <w:sz w:val="32"/>
          <w:szCs w:val="32"/>
        </w:rPr>
        <w:t>、遴选程序</w:t>
      </w:r>
    </w:p>
    <w:p w:rsidR="009127C0" w:rsidRPr="00656DDD" w:rsidRDefault="00857596" w:rsidP="00656DDD">
      <w:pPr>
        <w:spacing w:line="560" w:lineRule="exact"/>
        <w:ind w:firstLineChars="200" w:firstLine="640"/>
        <w:rPr>
          <w:rFonts w:ascii="仿宋" w:eastAsia="仿宋" w:hAnsi="仿宋" w:cs="仿宋"/>
          <w:sz w:val="32"/>
          <w:szCs w:val="32"/>
        </w:rPr>
      </w:pPr>
      <w:r w:rsidRPr="00656DDD">
        <w:rPr>
          <w:rFonts w:ascii="仿宋" w:eastAsia="仿宋" w:hAnsi="仿宋" w:cs="仿宋"/>
          <w:sz w:val="32"/>
          <w:szCs w:val="32"/>
        </w:rPr>
        <w:t>1.符合条件的教师需填写《杭州师范大学硕士研究生指导教师申请表》并附佐证材料，在规定时间内向学院学位评定委员会申报。</w:t>
      </w:r>
    </w:p>
    <w:p w:rsidR="009127C0" w:rsidRPr="00656DDD" w:rsidRDefault="00857596" w:rsidP="00656DDD">
      <w:pPr>
        <w:spacing w:line="560" w:lineRule="exact"/>
        <w:ind w:firstLineChars="200" w:firstLine="640"/>
        <w:rPr>
          <w:rFonts w:ascii="仿宋" w:eastAsia="仿宋" w:hAnsi="仿宋" w:cs="仿宋"/>
          <w:sz w:val="32"/>
          <w:szCs w:val="32"/>
        </w:rPr>
      </w:pPr>
      <w:r w:rsidRPr="00656DDD">
        <w:rPr>
          <w:rFonts w:ascii="仿宋" w:eastAsia="仿宋" w:hAnsi="仿宋" w:cs="仿宋"/>
          <w:sz w:val="32"/>
          <w:szCs w:val="32"/>
        </w:rPr>
        <w:t>2.</w:t>
      </w:r>
      <w:r w:rsidRPr="00AD5849">
        <w:rPr>
          <w:rFonts w:ascii="仿宋" w:eastAsia="仿宋" w:hAnsi="仿宋" w:cs="仿宋"/>
          <w:sz w:val="32"/>
          <w:szCs w:val="32"/>
        </w:rPr>
        <w:t>学院学位评定委员会根据遴选条件开展遴选工作。</w:t>
      </w:r>
    </w:p>
    <w:p w:rsidR="009127C0" w:rsidRDefault="00857596" w:rsidP="00656DDD">
      <w:pPr>
        <w:spacing w:line="560" w:lineRule="exact"/>
        <w:ind w:firstLineChars="200" w:firstLine="640"/>
        <w:rPr>
          <w:rFonts w:ascii="仿宋" w:eastAsia="仿宋" w:hAnsi="仿宋" w:cs="仿宋"/>
          <w:sz w:val="32"/>
          <w:szCs w:val="32"/>
        </w:rPr>
      </w:pPr>
      <w:r w:rsidRPr="00656DDD">
        <w:rPr>
          <w:rFonts w:ascii="仿宋" w:eastAsia="仿宋" w:hAnsi="仿宋" w:cs="仿宋"/>
          <w:sz w:val="32"/>
          <w:szCs w:val="32"/>
        </w:rPr>
        <w:t>3.</w:t>
      </w:r>
      <w:r w:rsidRPr="00AD5849">
        <w:rPr>
          <w:rFonts w:ascii="仿宋" w:eastAsia="仿宋" w:hAnsi="仿宋" w:cs="仿宋"/>
          <w:sz w:val="32"/>
          <w:szCs w:val="32"/>
        </w:rPr>
        <w:t>遴选产生的导师名单</w:t>
      </w:r>
      <w:r w:rsidRPr="00AD5849">
        <w:rPr>
          <w:rFonts w:ascii="仿宋" w:eastAsia="仿宋" w:hAnsi="仿宋" w:cs="仿宋" w:hint="eastAsia"/>
          <w:sz w:val="32"/>
          <w:szCs w:val="32"/>
        </w:rPr>
        <w:t>由</w:t>
      </w:r>
      <w:r w:rsidR="00F5163D">
        <w:rPr>
          <w:rFonts w:ascii="仿宋" w:eastAsia="仿宋" w:hAnsi="仿宋" w:cs="仿宋" w:hint="eastAsia"/>
          <w:sz w:val="32"/>
          <w:szCs w:val="32"/>
        </w:rPr>
        <w:t>学院</w:t>
      </w:r>
      <w:r w:rsidRPr="00AD5849">
        <w:rPr>
          <w:rFonts w:ascii="仿宋" w:eastAsia="仿宋" w:hAnsi="仿宋" w:cs="仿宋" w:hint="eastAsia"/>
          <w:sz w:val="32"/>
          <w:szCs w:val="32"/>
        </w:rPr>
        <w:t>研究生（科研）科上报</w:t>
      </w:r>
      <w:r w:rsidR="00E47A9C">
        <w:rPr>
          <w:rFonts w:ascii="仿宋" w:eastAsia="仿宋" w:hAnsi="仿宋" w:cs="仿宋" w:hint="eastAsia"/>
          <w:sz w:val="32"/>
          <w:szCs w:val="32"/>
        </w:rPr>
        <w:t>校</w:t>
      </w:r>
      <w:r w:rsidRPr="00AD5849">
        <w:rPr>
          <w:rFonts w:ascii="仿宋" w:eastAsia="仿宋" w:hAnsi="仿宋" w:cs="仿宋" w:hint="eastAsia"/>
          <w:sz w:val="32"/>
          <w:szCs w:val="32"/>
        </w:rPr>
        <w:t>学位评定委员会办公室备案。</w:t>
      </w:r>
    </w:p>
    <w:p w:rsidR="00B8186E" w:rsidRDefault="00B8186E" w:rsidP="00656DDD">
      <w:pPr>
        <w:spacing w:line="560" w:lineRule="exact"/>
        <w:ind w:firstLineChars="200" w:firstLine="640"/>
        <w:rPr>
          <w:rFonts w:ascii="仿宋" w:eastAsia="仿宋" w:hAnsi="仿宋" w:cs="仿宋"/>
          <w:sz w:val="32"/>
          <w:szCs w:val="32"/>
        </w:rPr>
      </w:pPr>
    </w:p>
    <w:p w:rsidR="00B8186E" w:rsidRDefault="00B8186E" w:rsidP="00656DD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p>
    <w:p w:rsidR="00B8186E" w:rsidRDefault="00B8186E" w:rsidP="00656DD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Pr="00656DDD">
        <w:rPr>
          <w:rFonts w:ascii="仿宋" w:eastAsia="仿宋" w:hAnsi="仿宋" w:cs="仿宋"/>
          <w:sz w:val="32"/>
          <w:szCs w:val="32"/>
        </w:rPr>
        <w:t>《杭州师范大学硕士研究生指导教师申请表》</w:t>
      </w:r>
    </w:p>
    <w:p w:rsidR="00B8186E" w:rsidRDefault="00B8186E" w:rsidP="00B8186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w:t>
      </w:r>
      <w:r w:rsidR="00332BAC">
        <w:rPr>
          <w:rFonts w:ascii="仿宋" w:eastAsia="仿宋" w:hAnsi="仿宋" w:cs="仿宋" w:hint="eastAsia"/>
          <w:sz w:val="32"/>
          <w:szCs w:val="32"/>
        </w:rPr>
        <w:t>《2015版杭州师范大学人文社会科学类学术期刊定级标准》</w:t>
      </w:r>
      <w:r w:rsidR="007152BB">
        <w:rPr>
          <w:rFonts w:ascii="仿宋" w:eastAsia="仿宋" w:hAnsi="仿宋" w:cs="仿宋" w:hint="eastAsia"/>
          <w:sz w:val="32"/>
          <w:szCs w:val="32"/>
        </w:rPr>
        <w:t>（杭师大发</w:t>
      </w:r>
      <w:r w:rsidR="007152BB" w:rsidRPr="00C24188">
        <w:rPr>
          <w:rFonts w:ascii="仿宋" w:eastAsia="仿宋" w:hAnsi="仿宋" w:cs="仿宋"/>
          <w:sz w:val="32"/>
          <w:szCs w:val="32"/>
        </w:rPr>
        <w:t>〔2015〕</w:t>
      </w:r>
      <w:r w:rsidR="007152BB">
        <w:rPr>
          <w:rFonts w:ascii="仿宋" w:eastAsia="仿宋" w:hAnsi="仿宋" w:cs="仿宋" w:hint="eastAsia"/>
          <w:sz w:val="32"/>
          <w:szCs w:val="32"/>
        </w:rPr>
        <w:t>47号）</w:t>
      </w:r>
    </w:p>
    <w:p w:rsidR="00B8186E" w:rsidRPr="00B8186E" w:rsidRDefault="00332BAC" w:rsidP="00B8186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00B8186E">
        <w:rPr>
          <w:rFonts w:ascii="仿宋" w:eastAsia="仿宋" w:hAnsi="仿宋" w:cs="仿宋" w:hint="eastAsia"/>
          <w:sz w:val="32"/>
          <w:szCs w:val="32"/>
        </w:rPr>
        <w:t>《杭州师范大学关于印发艺术类成果认定指导意见（试行）的通知》（</w:t>
      </w:r>
      <w:r w:rsidR="007152BB">
        <w:rPr>
          <w:rFonts w:ascii="仿宋" w:eastAsia="仿宋" w:hAnsi="仿宋" w:cs="仿宋" w:hint="eastAsia"/>
          <w:sz w:val="32"/>
          <w:szCs w:val="32"/>
        </w:rPr>
        <w:t>杭师大发</w:t>
      </w:r>
      <w:r w:rsidR="007152BB" w:rsidRPr="00C24188">
        <w:rPr>
          <w:rFonts w:ascii="仿宋" w:eastAsia="仿宋" w:hAnsi="仿宋" w:cs="仿宋"/>
          <w:sz w:val="32"/>
          <w:szCs w:val="32"/>
        </w:rPr>
        <w:t>〔2015〕</w:t>
      </w:r>
      <w:r w:rsidR="007152BB">
        <w:rPr>
          <w:rFonts w:ascii="仿宋" w:eastAsia="仿宋" w:hAnsi="仿宋" w:cs="仿宋" w:hint="eastAsia"/>
          <w:sz w:val="32"/>
          <w:szCs w:val="32"/>
        </w:rPr>
        <w:t>49号</w:t>
      </w:r>
      <w:r w:rsidR="00B8186E">
        <w:rPr>
          <w:rFonts w:ascii="仿宋" w:eastAsia="仿宋" w:hAnsi="仿宋" w:cs="仿宋" w:hint="eastAsia"/>
          <w:sz w:val="32"/>
          <w:szCs w:val="32"/>
        </w:rPr>
        <w:t>）</w:t>
      </w:r>
    </w:p>
    <w:p w:rsidR="0029380C" w:rsidRDefault="00857596" w:rsidP="0029380C">
      <w:pPr>
        <w:spacing w:line="360" w:lineRule="auto"/>
        <w:ind w:leftChars="304" w:left="6878" w:hangingChars="1950" w:hanging="6240"/>
        <w:rPr>
          <w:rFonts w:ascii="仿宋" w:eastAsia="仿宋" w:hAnsi="仿宋" w:cs="仿宋"/>
          <w:sz w:val="32"/>
          <w:szCs w:val="32"/>
        </w:rPr>
      </w:pPr>
      <w:r w:rsidRPr="00656DDD">
        <w:rPr>
          <w:rFonts w:ascii="仿宋" w:eastAsia="仿宋" w:hAnsi="仿宋" w:cs="仿宋"/>
          <w:sz w:val="32"/>
          <w:szCs w:val="32"/>
        </w:rPr>
        <w:t xml:space="preserve">                                       </w:t>
      </w:r>
    </w:p>
    <w:p w:rsidR="0029380C" w:rsidRDefault="0029380C" w:rsidP="0029380C">
      <w:pPr>
        <w:spacing w:line="360" w:lineRule="auto"/>
        <w:ind w:leftChars="304" w:left="6878" w:hangingChars="1950" w:hanging="6240"/>
        <w:rPr>
          <w:rFonts w:ascii="仿宋" w:eastAsia="仿宋" w:hAnsi="仿宋" w:cs="仿宋"/>
          <w:sz w:val="32"/>
          <w:szCs w:val="32"/>
        </w:rPr>
      </w:pPr>
      <w:r>
        <w:rPr>
          <w:rFonts w:ascii="仿宋" w:eastAsia="仿宋" w:hAnsi="仿宋" w:cs="仿宋" w:hint="eastAsia"/>
          <w:sz w:val="32"/>
          <w:szCs w:val="32"/>
        </w:rPr>
        <w:t xml:space="preserve">                                   </w:t>
      </w:r>
      <w:r w:rsidR="00534291">
        <w:rPr>
          <w:rFonts w:ascii="仿宋" w:eastAsia="仿宋" w:hAnsi="仿宋" w:cs="仿宋" w:hint="eastAsia"/>
          <w:sz w:val="32"/>
          <w:szCs w:val="32"/>
        </w:rPr>
        <w:t>教育学院</w:t>
      </w:r>
      <w:r w:rsidR="00562BAB">
        <w:rPr>
          <w:rFonts w:ascii="仿宋" w:eastAsia="仿宋" w:hAnsi="仿宋" w:cs="仿宋" w:hint="eastAsia"/>
          <w:sz w:val="32"/>
          <w:szCs w:val="32"/>
        </w:rPr>
        <w:t xml:space="preserve">    </w:t>
      </w:r>
    </w:p>
    <w:p w:rsidR="00562BAB" w:rsidRPr="00C24188" w:rsidRDefault="0029380C" w:rsidP="0029380C">
      <w:pPr>
        <w:spacing w:line="360" w:lineRule="auto"/>
        <w:rPr>
          <w:rFonts w:ascii="仿宋" w:eastAsia="仿宋" w:hAnsi="仿宋" w:cs="仿宋"/>
          <w:sz w:val="32"/>
          <w:szCs w:val="32"/>
        </w:rPr>
      </w:pPr>
      <w:r>
        <w:rPr>
          <w:rFonts w:ascii="仿宋" w:eastAsia="仿宋" w:hAnsi="仿宋" w:cs="仿宋" w:hint="eastAsia"/>
          <w:sz w:val="32"/>
          <w:szCs w:val="32"/>
        </w:rPr>
        <w:t xml:space="preserve">                                 </w:t>
      </w:r>
      <w:r w:rsidR="00562BAB">
        <w:rPr>
          <w:rFonts w:ascii="仿宋" w:eastAsia="仿宋" w:hAnsi="仿宋" w:cs="仿宋" w:hint="eastAsia"/>
          <w:sz w:val="32"/>
          <w:szCs w:val="32"/>
        </w:rPr>
        <w:t xml:space="preserve"> </w:t>
      </w:r>
      <w:r>
        <w:rPr>
          <w:rFonts w:ascii="仿宋" w:eastAsia="仿宋" w:hAnsi="仿宋" w:cs="仿宋" w:hint="eastAsia"/>
          <w:sz w:val="32"/>
          <w:szCs w:val="32"/>
        </w:rPr>
        <w:t>2017年11月</w:t>
      </w:r>
      <w:r w:rsidR="0004783D">
        <w:rPr>
          <w:rFonts w:ascii="仿宋" w:eastAsia="仿宋" w:hAnsi="仿宋" w:cs="仿宋" w:hint="eastAsia"/>
          <w:sz w:val="32"/>
          <w:szCs w:val="32"/>
        </w:rPr>
        <w:t>30</w:t>
      </w:r>
      <w:bookmarkStart w:id="0" w:name="_GoBack"/>
      <w:bookmarkEnd w:id="0"/>
      <w:r>
        <w:rPr>
          <w:rFonts w:ascii="仿宋" w:eastAsia="仿宋" w:hAnsi="仿宋" w:cs="仿宋" w:hint="eastAsia"/>
          <w:sz w:val="32"/>
          <w:szCs w:val="32"/>
        </w:rPr>
        <w:t>日</w:t>
      </w:r>
    </w:p>
    <w:sectPr w:rsidR="00562BAB" w:rsidRPr="00C241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9E" w:rsidRDefault="0069379E" w:rsidP="00105FA6">
      <w:r>
        <w:separator/>
      </w:r>
    </w:p>
  </w:endnote>
  <w:endnote w:type="continuationSeparator" w:id="0">
    <w:p w:rsidR="0069379E" w:rsidRDefault="0069379E" w:rsidP="0010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9E" w:rsidRDefault="0069379E" w:rsidP="00105FA6">
      <w:r>
        <w:separator/>
      </w:r>
    </w:p>
  </w:footnote>
  <w:footnote w:type="continuationSeparator" w:id="0">
    <w:p w:rsidR="0069379E" w:rsidRDefault="0069379E" w:rsidP="00105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5703"/>
    <w:multiLevelType w:val="hybridMultilevel"/>
    <w:tmpl w:val="7ECCC06C"/>
    <w:lvl w:ilvl="0" w:tplc="D340EAAC">
      <w:start w:val="1"/>
      <w:numFmt w:val="decimal"/>
      <w:lvlText w:val="%1."/>
      <w:lvlJc w:val="left"/>
      <w:pPr>
        <w:ind w:left="1722" w:hanging="115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yy">
    <w15:presenceInfo w15:providerId="None" w15:userId="z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DC"/>
    <w:rsid w:val="000152FF"/>
    <w:rsid w:val="00037D30"/>
    <w:rsid w:val="0004783D"/>
    <w:rsid w:val="00086A18"/>
    <w:rsid w:val="000B710B"/>
    <w:rsid w:val="00105FA6"/>
    <w:rsid w:val="001A794F"/>
    <w:rsid w:val="001B4BD5"/>
    <w:rsid w:val="001C2B81"/>
    <w:rsid w:val="001D47B1"/>
    <w:rsid w:val="00200BFA"/>
    <w:rsid w:val="00207277"/>
    <w:rsid w:val="00244337"/>
    <w:rsid w:val="0029380C"/>
    <w:rsid w:val="002A52D5"/>
    <w:rsid w:val="002A585E"/>
    <w:rsid w:val="002A67A7"/>
    <w:rsid w:val="00301D56"/>
    <w:rsid w:val="00330F7F"/>
    <w:rsid w:val="00332BAC"/>
    <w:rsid w:val="003A58D3"/>
    <w:rsid w:val="0044288C"/>
    <w:rsid w:val="0047642E"/>
    <w:rsid w:val="00495E8D"/>
    <w:rsid w:val="004A3400"/>
    <w:rsid w:val="004E3248"/>
    <w:rsid w:val="004E424A"/>
    <w:rsid w:val="00534291"/>
    <w:rsid w:val="00562BAB"/>
    <w:rsid w:val="0058751D"/>
    <w:rsid w:val="005908C0"/>
    <w:rsid w:val="005D116B"/>
    <w:rsid w:val="0060248C"/>
    <w:rsid w:val="00656DDD"/>
    <w:rsid w:val="0069379E"/>
    <w:rsid w:val="006C21B1"/>
    <w:rsid w:val="006E0A52"/>
    <w:rsid w:val="00701E30"/>
    <w:rsid w:val="007152BB"/>
    <w:rsid w:val="00770429"/>
    <w:rsid w:val="007A3647"/>
    <w:rsid w:val="007B4934"/>
    <w:rsid w:val="007D0AA9"/>
    <w:rsid w:val="00857596"/>
    <w:rsid w:val="00861E33"/>
    <w:rsid w:val="00873DF1"/>
    <w:rsid w:val="008B5582"/>
    <w:rsid w:val="008B60D0"/>
    <w:rsid w:val="008C50A0"/>
    <w:rsid w:val="008C517E"/>
    <w:rsid w:val="009127C0"/>
    <w:rsid w:val="00916C37"/>
    <w:rsid w:val="00963076"/>
    <w:rsid w:val="0097452E"/>
    <w:rsid w:val="009B3023"/>
    <w:rsid w:val="009D5D7B"/>
    <w:rsid w:val="009E7845"/>
    <w:rsid w:val="00A36FA7"/>
    <w:rsid w:val="00A473AB"/>
    <w:rsid w:val="00AD5849"/>
    <w:rsid w:val="00AF077F"/>
    <w:rsid w:val="00AF34AA"/>
    <w:rsid w:val="00AF7E62"/>
    <w:rsid w:val="00B5177C"/>
    <w:rsid w:val="00B8186E"/>
    <w:rsid w:val="00BA1942"/>
    <w:rsid w:val="00BD1FBD"/>
    <w:rsid w:val="00BE71BB"/>
    <w:rsid w:val="00C2401B"/>
    <w:rsid w:val="00C24188"/>
    <w:rsid w:val="00C4650D"/>
    <w:rsid w:val="00C51CBF"/>
    <w:rsid w:val="00C624CB"/>
    <w:rsid w:val="00CC2EC9"/>
    <w:rsid w:val="00CD00DC"/>
    <w:rsid w:val="00CD6341"/>
    <w:rsid w:val="00D51542"/>
    <w:rsid w:val="00DA1F9E"/>
    <w:rsid w:val="00DC2C9E"/>
    <w:rsid w:val="00DF64EB"/>
    <w:rsid w:val="00E140EB"/>
    <w:rsid w:val="00E47A9C"/>
    <w:rsid w:val="00ED5249"/>
    <w:rsid w:val="00F5163D"/>
    <w:rsid w:val="00FB2506"/>
    <w:rsid w:val="19BB47AF"/>
    <w:rsid w:val="19EA1238"/>
    <w:rsid w:val="24917EC8"/>
    <w:rsid w:val="51E62EFA"/>
    <w:rsid w:val="6B8741E3"/>
    <w:rsid w:val="6BB205A7"/>
    <w:rsid w:val="6FBD4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B5177C"/>
    <w:rPr>
      <w:sz w:val="18"/>
      <w:szCs w:val="18"/>
    </w:rPr>
  </w:style>
  <w:style w:type="character" w:customStyle="1" w:styleId="Char1">
    <w:name w:val="批注框文本 Char"/>
    <w:basedOn w:val="a0"/>
    <w:link w:val="a6"/>
    <w:uiPriority w:val="99"/>
    <w:semiHidden/>
    <w:rsid w:val="00B5177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B5177C"/>
    <w:rPr>
      <w:sz w:val="18"/>
      <w:szCs w:val="18"/>
    </w:rPr>
  </w:style>
  <w:style w:type="character" w:customStyle="1" w:styleId="Char1">
    <w:name w:val="批注框文本 Char"/>
    <w:basedOn w:val="a0"/>
    <w:link w:val="a6"/>
    <w:uiPriority w:val="99"/>
    <w:semiHidden/>
    <w:rsid w:val="00B5177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AF846-6A68-4E52-9EE3-F7409872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2017-11-27T05:26:00Z</cp:lastPrinted>
  <dcterms:created xsi:type="dcterms:W3CDTF">2017-11-04T11:57:00Z</dcterms:created>
  <dcterms:modified xsi:type="dcterms:W3CDTF">2017-11-30T06:42:00Z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